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52FEB" w:rsidRPr="000E126B" w:rsidRDefault="00652FEB" w:rsidP="00652FEB">
      <w:pPr>
        <w:pStyle w:val="CRCoverPage"/>
        <w:tabs>
          <w:tab w:val="right" w:pos="9639"/>
        </w:tabs>
        <w:spacing w:after="0"/>
        <w:rPr>
          <w:b/>
          <w:i/>
          <w:noProof/>
          <w:sz w:val="24"/>
          <w:szCs w:val="24"/>
          <w:lang w:eastAsia="ko-KR"/>
        </w:rPr>
      </w:pPr>
      <w:r w:rsidRPr="000E126B">
        <w:rPr>
          <w:b/>
          <w:sz w:val="24"/>
          <w:szCs w:val="24"/>
        </w:rPr>
        <w:t xml:space="preserve">3GPP TSG </w:t>
      </w:r>
      <w:r w:rsidR="003A6369" w:rsidRPr="000E126B">
        <w:rPr>
          <w:rFonts w:hint="eastAsia"/>
          <w:b/>
          <w:sz w:val="24"/>
          <w:szCs w:val="24"/>
          <w:lang w:eastAsia="ko-KR"/>
        </w:rPr>
        <w:t>RAN WG1 Meeting #</w:t>
      </w:r>
      <w:r w:rsidR="004C262F" w:rsidRPr="000E126B">
        <w:rPr>
          <w:b/>
          <w:sz w:val="24"/>
          <w:szCs w:val="24"/>
          <w:lang w:eastAsia="ko-KR"/>
        </w:rPr>
        <w:t>80</w:t>
      </w:r>
      <w:r w:rsidR="00F30597">
        <w:rPr>
          <w:b/>
          <w:sz w:val="24"/>
          <w:szCs w:val="24"/>
          <w:lang w:eastAsia="ko-KR"/>
        </w:rPr>
        <w:t>bis</w:t>
      </w:r>
      <w:r w:rsidRPr="000E126B">
        <w:rPr>
          <w:rFonts w:hint="eastAsia"/>
          <w:b/>
          <w:sz w:val="24"/>
          <w:szCs w:val="24"/>
          <w:lang w:eastAsia="ko-KR"/>
        </w:rPr>
        <w:tab/>
      </w:r>
      <w:r w:rsidRPr="000E126B">
        <w:rPr>
          <w:b/>
          <w:i/>
          <w:noProof/>
          <w:sz w:val="24"/>
          <w:szCs w:val="24"/>
          <w:lang w:eastAsia="ko-KR"/>
        </w:rPr>
        <w:t>R1-</w:t>
      </w:r>
      <w:r w:rsidR="00A24F36" w:rsidRPr="000E126B">
        <w:rPr>
          <w:b/>
          <w:i/>
          <w:noProof/>
          <w:sz w:val="24"/>
          <w:szCs w:val="24"/>
          <w:lang w:eastAsia="ko-KR"/>
        </w:rPr>
        <w:t>15</w:t>
      </w:r>
      <w:r w:rsidR="007559F9">
        <w:rPr>
          <w:b/>
          <w:i/>
          <w:noProof/>
          <w:sz w:val="24"/>
          <w:szCs w:val="24"/>
          <w:lang w:eastAsia="ko-KR"/>
        </w:rPr>
        <w:t>1634</w:t>
      </w:r>
    </w:p>
    <w:p w:rsidR="000E126B" w:rsidRPr="000E126B" w:rsidRDefault="00F30597" w:rsidP="000E126B">
      <w:pPr>
        <w:pStyle w:val="Header"/>
        <w:rPr>
          <w:rFonts w:cs="Arial"/>
          <w:bCs/>
          <w:sz w:val="24"/>
          <w:szCs w:val="24"/>
          <w:lang w:val="en-US" w:eastAsia="ja-JP"/>
        </w:rPr>
      </w:pPr>
      <w:r>
        <w:rPr>
          <w:rFonts w:cs="Arial"/>
          <w:bCs/>
          <w:sz w:val="24"/>
          <w:szCs w:val="24"/>
          <w:lang w:val="en-US" w:eastAsia="ja-JP"/>
        </w:rPr>
        <w:t>Belgrade</w:t>
      </w:r>
      <w:r w:rsidR="000E126B" w:rsidRPr="000E126B">
        <w:rPr>
          <w:rFonts w:cs="Arial"/>
          <w:bCs/>
          <w:sz w:val="24"/>
          <w:szCs w:val="24"/>
          <w:lang w:val="en-US" w:eastAsia="ja-JP"/>
        </w:rPr>
        <w:t xml:space="preserve">, </w:t>
      </w:r>
      <w:r>
        <w:rPr>
          <w:rFonts w:cs="Arial"/>
          <w:bCs/>
          <w:sz w:val="24"/>
          <w:szCs w:val="24"/>
          <w:lang w:val="en-US" w:eastAsia="ja-JP"/>
        </w:rPr>
        <w:t>Serbia</w:t>
      </w:r>
      <w:r w:rsidR="000E126B" w:rsidRPr="000E126B">
        <w:rPr>
          <w:rFonts w:cs="Arial"/>
          <w:bCs/>
          <w:sz w:val="24"/>
          <w:szCs w:val="24"/>
          <w:lang w:val="en-US" w:eastAsia="ja-JP"/>
        </w:rPr>
        <w:t xml:space="preserve">, </w:t>
      </w:r>
      <w:r>
        <w:rPr>
          <w:rFonts w:cs="Arial"/>
          <w:bCs/>
          <w:sz w:val="24"/>
          <w:szCs w:val="24"/>
          <w:lang w:val="en-US" w:eastAsia="ja-JP"/>
        </w:rPr>
        <w:t>20</w:t>
      </w:r>
      <w:r w:rsidR="000E126B" w:rsidRPr="000E126B">
        <w:rPr>
          <w:rFonts w:cs="Arial"/>
          <w:bCs/>
          <w:sz w:val="24"/>
          <w:szCs w:val="24"/>
          <w:vertAlign w:val="superscript"/>
          <w:lang w:val="en-US" w:eastAsia="ja-JP"/>
        </w:rPr>
        <w:t>th</w:t>
      </w:r>
      <w:r w:rsidR="000E126B" w:rsidRPr="000E126B">
        <w:rPr>
          <w:rFonts w:cs="Arial"/>
          <w:bCs/>
          <w:sz w:val="24"/>
          <w:szCs w:val="24"/>
          <w:lang w:val="en-US" w:eastAsia="ja-JP"/>
        </w:rPr>
        <w:t xml:space="preserve"> – </w:t>
      </w:r>
      <w:r>
        <w:rPr>
          <w:rFonts w:cs="Arial"/>
          <w:bCs/>
          <w:sz w:val="24"/>
          <w:szCs w:val="24"/>
          <w:lang w:val="en-US" w:eastAsia="ja-JP"/>
        </w:rPr>
        <w:t>24</w:t>
      </w:r>
      <w:r w:rsidR="000E126B" w:rsidRPr="000E126B">
        <w:rPr>
          <w:rFonts w:cs="Arial" w:hint="eastAsia"/>
          <w:bCs/>
          <w:sz w:val="24"/>
          <w:szCs w:val="24"/>
          <w:vertAlign w:val="superscript"/>
          <w:lang w:val="en-US" w:eastAsia="ja-JP"/>
        </w:rPr>
        <w:t>th</w:t>
      </w:r>
      <w:r w:rsidR="000E126B" w:rsidRPr="000E126B">
        <w:rPr>
          <w:rFonts w:cs="Arial"/>
          <w:bCs/>
          <w:sz w:val="24"/>
          <w:szCs w:val="24"/>
          <w:lang w:val="en-US" w:eastAsia="ja-JP"/>
        </w:rPr>
        <w:t xml:space="preserve"> </w:t>
      </w:r>
      <w:r>
        <w:rPr>
          <w:rFonts w:cs="Arial"/>
          <w:bCs/>
          <w:sz w:val="24"/>
          <w:szCs w:val="24"/>
          <w:lang w:val="en-US" w:eastAsia="ja-JP"/>
        </w:rPr>
        <w:t xml:space="preserve">April </w:t>
      </w:r>
      <w:r w:rsidR="000E126B" w:rsidRPr="000E126B">
        <w:rPr>
          <w:rFonts w:cs="Arial"/>
          <w:bCs/>
          <w:sz w:val="24"/>
          <w:szCs w:val="24"/>
          <w:lang w:val="en-US"/>
        </w:rPr>
        <w:t>201</w:t>
      </w:r>
      <w:r w:rsidR="000E126B" w:rsidRPr="000E126B">
        <w:rPr>
          <w:rFonts w:cs="Arial" w:hint="eastAsia"/>
          <w:bCs/>
          <w:sz w:val="24"/>
          <w:szCs w:val="24"/>
          <w:lang w:val="en-US" w:eastAsia="ja-JP"/>
        </w:rPr>
        <w:t>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sidR="00F30597">
        <w:rPr>
          <w:rFonts w:ascii="Arial" w:hAnsi="Arial"/>
          <w:sz w:val="24"/>
          <w:szCs w:val="24"/>
        </w:rPr>
        <w:t>7.2.5.2</w:t>
      </w:r>
      <w:r w:rsidR="00735CF3">
        <w:rPr>
          <w:rFonts w:ascii="Arial" w:hAnsi="Arial"/>
          <w:sz w:val="24"/>
          <w:szCs w:val="24"/>
        </w:rPr>
        <w:t>.1</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25C24" w:rsidRDefault="00E51D2E" w:rsidP="005836E0">
      <w:pPr>
        <w:tabs>
          <w:tab w:val="left" w:pos="1985"/>
        </w:tabs>
        <w:jc w:val="left"/>
        <w:rPr>
          <w:rFonts w:ascii="Arial" w:hAnsi="Arial"/>
          <w:b/>
          <w:sz w:val="24"/>
          <w:lang w:val="en-GB"/>
        </w:rPr>
      </w:pPr>
      <w:r>
        <w:rPr>
          <w:rFonts w:ascii="Arial" w:hAnsi="Arial"/>
          <w:b/>
          <w:sz w:val="24"/>
        </w:rPr>
        <w:t>Title:</w:t>
      </w:r>
      <w:r w:rsidRPr="0072162A">
        <w:rPr>
          <w:rFonts w:ascii="Arial" w:hAnsi="Arial"/>
          <w:b/>
          <w:sz w:val="24"/>
        </w:rPr>
        <w:t xml:space="preserve"> </w:t>
      </w:r>
      <w:r>
        <w:rPr>
          <w:rFonts w:ascii="Arial" w:hAnsi="Arial"/>
          <w:b/>
          <w:sz w:val="24"/>
        </w:rPr>
        <w:tab/>
      </w:r>
      <w:r w:rsidR="00CA6E58" w:rsidRPr="006D0DA9">
        <w:rPr>
          <w:rFonts w:ascii="Arial" w:hAnsi="Arial"/>
          <w:sz w:val="24"/>
        </w:rPr>
        <w:t>Configuration and control signaling for Rel.13 FD-MIMO</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1" w:name="DocumentFor"/>
      <w:bookmarkEnd w:id="1"/>
      <w:r w:rsidRPr="004C2F08">
        <w:rPr>
          <w:rFonts w:hint="eastAsia"/>
          <w:b/>
          <w:sz w:val="28"/>
        </w:rPr>
        <w:t>Introduction</w:t>
      </w:r>
    </w:p>
    <w:p w:rsidR="00C3185D" w:rsidRDefault="00F3067A" w:rsidP="002952DC">
      <w:pPr>
        <w:pStyle w:val="a2"/>
        <w:spacing w:line="288" w:lineRule="auto"/>
      </w:pPr>
      <w:r w:rsidRPr="00F8318B">
        <w:t>In 3GPP RAN #</w:t>
      </w:r>
      <w:r w:rsidRPr="00F8318B">
        <w:rPr>
          <w:rFonts w:hint="eastAsia"/>
        </w:rPr>
        <w:t>65</w:t>
      </w:r>
      <w:r w:rsidRPr="00F8318B">
        <w:t xml:space="preserve">, </w:t>
      </w:r>
      <w:r w:rsidR="00D77184">
        <w:t xml:space="preserve">a Rel.13 </w:t>
      </w:r>
      <w:r>
        <w:rPr>
          <w:rFonts w:hint="eastAsia"/>
        </w:rPr>
        <w:t xml:space="preserve">study item </w:t>
      </w:r>
      <w:r w:rsidR="006154C9">
        <w:t xml:space="preserve">(SI) </w:t>
      </w:r>
      <w:r>
        <w:rPr>
          <w:rFonts w:hint="eastAsia"/>
        </w:rPr>
        <w:t>on EBF</w:t>
      </w:r>
      <w:r w:rsidRPr="00F8318B">
        <w:rPr>
          <w:rFonts w:hint="eastAsia"/>
        </w:rPr>
        <w:t xml:space="preserve"> </w:t>
      </w:r>
      <w:r w:rsidRPr="00F8318B">
        <w:t xml:space="preserve">and </w:t>
      </w:r>
      <w:r>
        <w:rPr>
          <w:rFonts w:hint="eastAsia"/>
        </w:rPr>
        <w:t>Full Dimension MIMO</w:t>
      </w:r>
      <w:r w:rsidRPr="00F8318B">
        <w:t xml:space="preserve"> </w:t>
      </w:r>
      <w:r>
        <w:t xml:space="preserve">(FD-MIMO) </w:t>
      </w:r>
      <w:r w:rsidRPr="00F8318B">
        <w:rPr>
          <w:rFonts w:hint="eastAsia"/>
        </w:rPr>
        <w:t>was</w:t>
      </w:r>
      <w:r w:rsidRPr="00F8318B">
        <w:t xml:space="preserve"> </w:t>
      </w:r>
      <w:r w:rsidR="00D77184">
        <w:t>approved</w:t>
      </w:r>
      <w:r w:rsidRPr="00F8318B">
        <w:rPr>
          <w:rFonts w:hint="eastAsia"/>
        </w:rPr>
        <w:t xml:space="preserve"> </w:t>
      </w:r>
      <w:r w:rsidR="00FC7501">
        <w:t>[1]</w:t>
      </w:r>
      <w:r>
        <w:rPr>
          <w:rFonts w:hint="eastAsia"/>
        </w:rPr>
        <w:t>.</w:t>
      </w:r>
      <w:r w:rsidR="00AE61E4">
        <w:t xml:space="preserve"> Among several</w:t>
      </w:r>
      <w:r w:rsidR="007D01FE">
        <w:t xml:space="preserve"> items is a study of possible enhancements to support 2D rectangular array. </w:t>
      </w:r>
      <w:r w:rsidR="007E31C9">
        <w:t>T</w:t>
      </w:r>
      <w:r w:rsidR="006154C9">
        <w:t>o enable FD-MIMO, the SI intends to</w:t>
      </w:r>
      <w:r w:rsidR="007D01FE">
        <w:t xml:space="preserve"> </w:t>
      </w:r>
      <w:r w:rsidR="00956C3F">
        <w:t>identify some potential areas o</w:t>
      </w:r>
      <w:r w:rsidR="00C3185D">
        <w:t>f improvement in specifications:</w:t>
      </w:r>
      <w:r w:rsidR="00956C3F">
        <w:t xml:space="preserve"> </w:t>
      </w:r>
    </w:p>
    <w:p w:rsidR="00C3185D" w:rsidRPr="00C3185D" w:rsidRDefault="00C3185D" w:rsidP="00AA5758">
      <w:pPr>
        <w:numPr>
          <w:ilvl w:val="0"/>
          <w:numId w:val="12"/>
        </w:numPr>
        <w:overflowPunct w:val="0"/>
        <w:autoSpaceDE w:val="0"/>
        <w:autoSpaceDN w:val="0"/>
        <w:adjustRightInd w:val="0"/>
        <w:spacing w:after="0"/>
        <w:ind w:left="709" w:right="-101" w:hanging="309"/>
        <w:jc w:val="left"/>
        <w:textAlignment w:val="baseline"/>
        <w:rPr>
          <w:i/>
        </w:rPr>
      </w:pPr>
      <w:r w:rsidRPr="00C3185D">
        <w:rPr>
          <w:rFonts w:hint="eastAsia"/>
          <w:i/>
        </w:rPr>
        <w:t xml:space="preserve">Identify/evaluate potential enhancements required for implementing the </w:t>
      </w:r>
      <w:r w:rsidRPr="00C3185D">
        <w:rPr>
          <w:rFonts w:hint="eastAsia"/>
          <w:i/>
          <w:lang w:eastAsia="zh-CN"/>
        </w:rPr>
        <w:t>SU/MU-</w:t>
      </w:r>
      <w:r w:rsidRPr="00C3185D">
        <w:rPr>
          <w:rFonts w:hint="eastAsia"/>
          <w:i/>
        </w:rPr>
        <w:t>MIMO transmission schemes that would provide the identified performance benefits including</w:t>
      </w:r>
    </w:p>
    <w:p w:rsidR="00C3185D" w:rsidRPr="00883991" w:rsidRDefault="003254DC" w:rsidP="00AA5758">
      <w:pPr>
        <w:numPr>
          <w:ilvl w:val="1"/>
          <w:numId w:val="12"/>
        </w:numPr>
        <w:overflowPunct w:val="0"/>
        <w:autoSpaceDE w:val="0"/>
        <w:autoSpaceDN w:val="0"/>
        <w:adjustRightInd w:val="0"/>
        <w:spacing w:after="0"/>
        <w:ind w:right="-101"/>
        <w:jc w:val="left"/>
        <w:textAlignment w:val="baseline"/>
        <w:rPr>
          <w:i/>
        </w:rPr>
      </w:pPr>
      <w:r>
        <w:rPr>
          <w:i/>
        </w:rPr>
        <w:t>..</w:t>
      </w:r>
      <w:r w:rsidR="00C3185D" w:rsidRPr="00883991">
        <w:rPr>
          <w:rFonts w:hint="eastAsia"/>
          <w:i/>
        </w:rPr>
        <w:t>.</w:t>
      </w:r>
    </w:p>
    <w:p w:rsidR="00C3185D" w:rsidRPr="00883991" w:rsidRDefault="00C3185D" w:rsidP="00AA5758">
      <w:pPr>
        <w:numPr>
          <w:ilvl w:val="1"/>
          <w:numId w:val="12"/>
        </w:numPr>
        <w:overflowPunct w:val="0"/>
        <w:autoSpaceDE w:val="0"/>
        <w:autoSpaceDN w:val="0"/>
        <w:adjustRightInd w:val="0"/>
        <w:spacing w:after="0"/>
        <w:ind w:right="-101"/>
        <w:jc w:val="left"/>
        <w:textAlignment w:val="baseline"/>
        <w:rPr>
          <w:i/>
        </w:rPr>
      </w:pPr>
      <w:r w:rsidRPr="00883991">
        <w:rPr>
          <w:rFonts w:hint="eastAsia"/>
          <w:i/>
        </w:rPr>
        <w:t xml:space="preserve">Evaluate the need for </w:t>
      </w:r>
      <w:r w:rsidRPr="00883991">
        <w:rPr>
          <w:rFonts w:hint="eastAsia"/>
          <w:b/>
          <w:i/>
        </w:rPr>
        <w:t>enhancement of codebook and feedback mechanism</w:t>
      </w:r>
      <w:r w:rsidRPr="00883991">
        <w:rPr>
          <w:rFonts w:hint="eastAsia"/>
          <w:i/>
        </w:rPr>
        <w:t xml:space="preserve"> for SU/MU</w:t>
      </w:r>
      <w:r w:rsidRPr="00883991">
        <w:rPr>
          <w:i/>
        </w:rPr>
        <w:t>-</w:t>
      </w:r>
      <w:r w:rsidRPr="00883991">
        <w:rPr>
          <w:rFonts w:hint="eastAsia"/>
          <w:i/>
        </w:rPr>
        <w:t>MIMO (including CQI definition, layer mapping, and precoder/rank indication).</w:t>
      </w:r>
    </w:p>
    <w:p w:rsidR="00C3185D" w:rsidRPr="00883991" w:rsidRDefault="00C3185D" w:rsidP="00AA5758">
      <w:pPr>
        <w:numPr>
          <w:ilvl w:val="1"/>
          <w:numId w:val="12"/>
        </w:numPr>
        <w:overflowPunct w:val="0"/>
        <w:autoSpaceDE w:val="0"/>
        <w:autoSpaceDN w:val="0"/>
        <w:adjustRightInd w:val="0"/>
        <w:spacing w:after="0"/>
        <w:ind w:right="-101"/>
        <w:jc w:val="left"/>
        <w:textAlignment w:val="baseline"/>
        <w:rPr>
          <w:i/>
        </w:rPr>
      </w:pPr>
      <w:r w:rsidRPr="00883991">
        <w:rPr>
          <w:i/>
        </w:rPr>
        <w:t xml:space="preserve">Evaluate the need for enhancement of </w:t>
      </w:r>
      <w:r w:rsidRPr="00883991">
        <w:rPr>
          <w:rFonts w:hint="eastAsia"/>
          <w:i/>
        </w:rPr>
        <w:t>channel</w:t>
      </w:r>
      <w:r w:rsidRPr="00883991">
        <w:rPr>
          <w:i/>
        </w:rPr>
        <w:t xml:space="preserve"> reciprocity based operat</w:t>
      </w:r>
      <w:r w:rsidRPr="00883991">
        <w:rPr>
          <w:rFonts w:hint="eastAsia"/>
          <w:i/>
        </w:rPr>
        <w:t>ion.</w:t>
      </w:r>
    </w:p>
    <w:p w:rsidR="00C3185D" w:rsidRPr="00C3185D" w:rsidRDefault="00C3185D" w:rsidP="00AA5758">
      <w:pPr>
        <w:numPr>
          <w:ilvl w:val="1"/>
          <w:numId w:val="12"/>
        </w:numPr>
        <w:overflowPunct w:val="0"/>
        <w:autoSpaceDE w:val="0"/>
        <w:autoSpaceDN w:val="0"/>
        <w:adjustRightInd w:val="0"/>
        <w:spacing w:after="0"/>
        <w:ind w:right="-101"/>
        <w:jc w:val="left"/>
        <w:textAlignment w:val="baseline"/>
        <w:rPr>
          <w:i/>
        </w:rPr>
      </w:pPr>
      <w:r w:rsidRPr="00883991">
        <w:rPr>
          <w:rFonts w:hint="eastAsia"/>
          <w:i/>
        </w:rPr>
        <w:t>Evaluate the need for enhancement on diversity transmission scheme</w:t>
      </w:r>
      <w:r w:rsidRPr="00C3185D">
        <w:rPr>
          <w:rFonts w:hint="eastAsia"/>
          <w:i/>
        </w:rPr>
        <w:t xml:space="preserve">. </w:t>
      </w:r>
    </w:p>
    <w:p w:rsidR="00C3185D" w:rsidRPr="00C3185D" w:rsidRDefault="00C3185D" w:rsidP="00AA5758">
      <w:pPr>
        <w:numPr>
          <w:ilvl w:val="1"/>
          <w:numId w:val="12"/>
        </w:numPr>
        <w:overflowPunct w:val="0"/>
        <w:autoSpaceDE w:val="0"/>
        <w:autoSpaceDN w:val="0"/>
        <w:adjustRightInd w:val="0"/>
        <w:spacing w:after="0"/>
        <w:ind w:right="-101"/>
        <w:jc w:val="left"/>
        <w:textAlignment w:val="baseline"/>
        <w:rPr>
          <w:i/>
        </w:rPr>
      </w:pPr>
      <w:r w:rsidRPr="00C3185D">
        <w:rPr>
          <w:rFonts w:hint="eastAsia"/>
          <w:i/>
        </w:rPr>
        <w:t xml:space="preserve">Evaluate the need for </w:t>
      </w:r>
      <w:r w:rsidRPr="00883991">
        <w:rPr>
          <w:rFonts w:hint="eastAsia"/>
          <w:b/>
          <w:i/>
        </w:rPr>
        <w:t xml:space="preserve">control </w:t>
      </w:r>
      <w:r w:rsidRPr="00883991">
        <w:rPr>
          <w:b/>
          <w:i/>
        </w:rPr>
        <w:t>signalling</w:t>
      </w:r>
      <w:r w:rsidRPr="00883991">
        <w:rPr>
          <w:rFonts w:hint="eastAsia"/>
          <w:b/>
          <w:i/>
        </w:rPr>
        <w:t xml:space="preserve"> enhancement</w:t>
      </w:r>
      <w:r w:rsidRPr="00C3185D">
        <w:rPr>
          <w:rFonts w:hint="eastAsia"/>
          <w:i/>
        </w:rPr>
        <w:t xml:space="preserve"> for SU/MU-MIMO (including support of </w:t>
      </w:r>
      <w:r w:rsidRPr="00C3185D">
        <w:rPr>
          <w:i/>
        </w:rPr>
        <w:t>high</w:t>
      </w:r>
      <w:r w:rsidRPr="00C3185D">
        <w:rPr>
          <w:rFonts w:hint="eastAsia"/>
          <w:i/>
        </w:rPr>
        <w:t>er</w:t>
      </w:r>
      <w:r w:rsidRPr="00C3185D">
        <w:rPr>
          <w:i/>
        </w:rPr>
        <w:t xml:space="preserve"> dimensional MU-MIMO</w:t>
      </w:r>
      <w:r w:rsidRPr="00C3185D">
        <w:rPr>
          <w:rFonts w:hint="eastAsia"/>
          <w:i/>
        </w:rPr>
        <w:t>).</w:t>
      </w:r>
    </w:p>
    <w:p w:rsidR="00075B9D" w:rsidRPr="00D04EF2" w:rsidRDefault="003254DC" w:rsidP="00AA5758">
      <w:pPr>
        <w:numPr>
          <w:ilvl w:val="1"/>
          <w:numId w:val="12"/>
        </w:numPr>
        <w:overflowPunct w:val="0"/>
        <w:autoSpaceDE w:val="0"/>
        <w:autoSpaceDN w:val="0"/>
        <w:adjustRightInd w:val="0"/>
        <w:spacing w:after="120" w:line="24" w:lineRule="atLeast"/>
        <w:ind w:right="-101"/>
        <w:jc w:val="left"/>
        <w:textAlignment w:val="baseline"/>
      </w:pPr>
      <w:r>
        <w:rPr>
          <w:i/>
        </w:rPr>
        <w:t>..</w:t>
      </w:r>
      <w:r w:rsidR="00C3185D" w:rsidRPr="00C3185D">
        <w:rPr>
          <w:i/>
        </w:rPr>
        <w:t>.</w:t>
      </w:r>
    </w:p>
    <w:p w:rsidR="005D21F9" w:rsidRDefault="00D04EF2" w:rsidP="004A0844">
      <w:pPr>
        <w:pStyle w:val="a2"/>
        <w:spacing w:line="288" w:lineRule="auto"/>
      </w:pPr>
      <w:r>
        <w:t>In this contribution, we present our tentative views on configuration and control signaling issues for FD-MIMO in the context of the above SI description.</w:t>
      </w:r>
    </w:p>
    <w:p w:rsidR="00031B12" w:rsidRDefault="00031B12" w:rsidP="004A0844">
      <w:pPr>
        <w:pStyle w:val="a2"/>
        <w:spacing w:line="288" w:lineRule="auto"/>
      </w:pPr>
    </w:p>
    <w:p w:rsidR="008E6B0A" w:rsidRPr="004C2F08" w:rsidRDefault="008E6B0A" w:rsidP="008E6B0A">
      <w:pPr>
        <w:pStyle w:val="Heading1"/>
        <w:spacing w:line="288" w:lineRule="auto"/>
        <w:rPr>
          <w:b/>
          <w:sz w:val="28"/>
        </w:rPr>
      </w:pPr>
      <w:bookmarkStart w:id="2" w:name="_Ref410058053"/>
      <w:r>
        <w:rPr>
          <w:b/>
          <w:sz w:val="28"/>
        </w:rPr>
        <w:t>Configuration of FD-MIMO</w:t>
      </w:r>
      <w:bookmarkEnd w:id="2"/>
    </w:p>
    <w:p w:rsidR="00774429" w:rsidRDefault="005552DE" w:rsidP="00774429">
      <w:pPr>
        <w:pStyle w:val="a2"/>
        <w:spacing w:line="288" w:lineRule="auto"/>
        <w:ind w:firstLine="288"/>
      </w:pPr>
      <w:r>
        <w:t xml:space="preserve">If at least one </w:t>
      </w:r>
      <w:r w:rsidR="00A31D32">
        <w:t xml:space="preserve">(non UE-transparent) </w:t>
      </w:r>
      <w:r>
        <w:t xml:space="preserve">enhancement is introduced for Rel.13 to support FD-MIMO transmission and/or reception, at least one configuration is required. </w:t>
      </w:r>
      <w:r w:rsidR="00A31D32">
        <w:t xml:space="preserve">Assuming </w:t>
      </w:r>
      <w:r w:rsidR="00FD1A9B">
        <w:t xml:space="preserve">that </w:t>
      </w:r>
      <w:r w:rsidR="00A31D32">
        <w:t xml:space="preserve">a UE is </w:t>
      </w:r>
      <w:r w:rsidR="00C94C0C">
        <w:t>capable of receiving FD-MIMO transmission, a</w:t>
      </w:r>
      <w:r w:rsidR="00774429">
        <w:t xml:space="preserve">t least three </w:t>
      </w:r>
      <w:r w:rsidR="00C94C0C">
        <w:t>possible levels of configuration</w:t>
      </w:r>
      <w:r w:rsidR="00774429">
        <w:t xml:space="preserve"> exist: </w:t>
      </w:r>
    </w:p>
    <w:p w:rsidR="00774429" w:rsidRDefault="007B44DC" w:rsidP="00AA5758">
      <w:pPr>
        <w:pStyle w:val="a2"/>
        <w:numPr>
          <w:ilvl w:val="0"/>
          <w:numId w:val="13"/>
        </w:numPr>
        <w:spacing w:line="288" w:lineRule="auto"/>
      </w:pPr>
      <w:r>
        <w:t>FD-MIMO as a new</w:t>
      </w:r>
      <w:r w:rsidR="00362485">
        <w:t xml:space="preserve"> Rel.13</w:t>
      </w:r>
      <w:r>
        <w:t xml:space="preserve"> transmission mode (e.g. TM11)</w:t>
      </w:r>
      <w:r w:rsidR="007F2795">
        <w:t>:</w:t>
      </w:r>
      <w:r w:rsidR="00F06B2C">
        <w:t xml:space="preserve"> In this case, a UE is semi-statically </w:t>
      </w:r>
      <w:r w:rsidR="00AC0C8A">
        <w:t xml:space="preserve">(via RRC signaling) </w:t>
      </w:r>
      <w:r w:rsidR="00F06B2C">
        <w:t xml:space="preserve">configured to receive FD-MIMO transmission via higher-layer signaling. </w:t>
      </w:r>
    </w:p>
    <w:p w:rsidR="00E25399" w:rsidRDefault="00092EFA" w:rsidP="00AA5758">
      <w:pPr>
        <w:pStyle w:val="a2"/>
        <w:numPr>
          <w:ilvl w:val="0"/>
          <w:numId w:val="13"/>
        </w:numPr>
        <w:spacing w:line="288" w:lineRule="auto"/>
      </w:pPr>
      <w:r>
        <w:t>Semi-static c</w:t>
      </w:r>
      <w:r w:rsidR="007F2795">
        <w:t>onfiguration of</w:t>
      </w:r>
      <w:r w:rsidR="00362485">
        <w:t xml:space="preserve"> </w:t>
      </w:r>
      <w:r w:rsidR="007F2795">
        <w:t>features</w:t>
      </w:r>
      <w:r>
        <w:t xml:space="preserve"> or parameters</w:t>
      </w:r>
      <w:r w:rsidR="007F2795">
        <w:t xml:space="preserve">: Examples include </w:t>
      </w:r>
      <w:r w:rsidR="00362485">
        <w:t>CSI feedback mode, CSI-RS resource allocation</w:t>
      </w:r>
      <w:r w:rsidR="001037F0">
        <w:t xml:space="preserve"> and type (</w:t>
      </w:r>
      <w:r w:rsidR="00D2288A">
        <w:t xml:space="preserve">e.g. </w:t>
      </w:r>
      <w:r w:rsidR="001037F0">
        <w:t>whether a UE is configured with beamformed CSI-RS or non-precoded CSI-RS)</w:t>
      </w:r>
      <w:r w:rsidR="00362485">
        <w:t>,</w:t>
      </w:r>
      <w:r w:rsidR="007F2795">
        <w:t xml:space="preserve"> and UL/DL control signaling formats</w:t>
      </w:r>
      <w:r w:rsidR="00362485">
        <w:t>.</w:t>
      </w:r>
      <w:r w:rsidR="007F2795">
        <w:t xml:space="preserve"> </w:t>
      </w:r>
      <w:r w:rsidR="004A0844">
        <w:t>Thus,</w:t>
      </w:r>
      <w:r w:rsidR="00E25399">
        <w:t xml:space="preserve"> </w:t>
      </w:r>
      <w:r w:rsidR="004A0844">
        <w:t xml:space="preserve">a serving </w:t>
      </w:r>
      <w:r w:rsidR="00E25399">
        <w:t>eNB needs to configure UE</w:t>
      </w:r>
      <w:r w:rsidR="00AC0C8A">
        <w:t>s</w:t>
      </w:r>
      <w:r w:rsidR="00E25399">
        <w:t xml:space="preserve"> </w:t>
      </w:r>
      <w:r w:rsidR="00AC0C8A">
        <w:t xml:space="preserve">with such features </w:t>
      </w:r>
      <w:r w:rsidR="00E25399">
        <w:t xml:space="preserve">semi-statically. </w:t>
      </w:r>
    </w:p>
    <w:p w:rsidR="00176ECE" w:rsidRDefault="007F2795" w:rsidP="00AA5758">
      <w:pPr>
        <w:pStyle w:val="a2"/>
        <w:numPr>
          <w:ilvl w:val="0"/>
          <w:numId w:val="13"/>
        </w:numPr>
        <w:spacing w:line="288" w:lineRule="auto"/>
      </w:pPr>
      <w:r>
        <w:t xml:space="preserve">Dynamic </w:t>
      </w:r>
      <w:r w:rsidR="00092EFA">
        <w:t xml:space="preserve">reconfiguration </w:t>
      </w:r>
      <w:r>
        <w:t>of</w:t>
      </w:r>
      <w:r w:rsidR="00092EFA">
        <w:t xml:space="preserve"> features or parameters</w:t>
      </w:r>
      <w:r>
        <w:t xml:space="preserve">: </w:t>
      </w:r>
      <w:r w:rsidR="00092EFA">
        <w:t>It may be appropriate to be able to configure some parameters dynamically</w:t>
      </w:r>
      <w:r w:rsidR="004A0844">
        <w:t xml:space="preserve"> via DL assignments or UL grants</w:t>
      </w:r>
      <w:r w:rsidR="00092EFA">
        <w:t xml:space="preserve">. </w:t>
      </w:r>
      <w:r w:rsidR="00A31D32">
        <w:t xml:space="preserve"> </w:t>
      </w:r>
    </w:p>
    <w:p w:rsidR="009B44C9" w:rsidRDefault="00FC05D5" w:rsidP="00236D7E">
      <w:pPr>
        <w:pStyle w:val="a2"/>
        <w:spacing w:line="288" w:lineRule="auto"/>
      </w:pPr>
      <w:r>
        <w:t>To support FD-MIMO for Rel.13, different possible combinations of those three levels exist.</w:t>
      </w:r>
      <w:r w:rsidR="0017293B">
        <w:t xml:space="preserve"> </w:t>
      </w:r>
      <w:r w:rsidR="00486FCD">
        <w:t>However,</w:t>
      </w:r>
      <w:r w:rsidR="008E6B0A">
        <w:t xml:space="preserve"> the need for </w:t>
      </w:r>
      <w:r w:rsidR="0017293B">
        <w:t xml:space="preserve">introducing a new Rel.13 transmission mode for FD-MIMO </w:t>
      </w:r>
      <w:r w:rsidR="008E6B0A">
        <w:t>depends on how divergent FD-MIMO is from the existing Rel.12</w:t>
      </w:r>
      <w:r w:rsidR="00486FCD">
        <w:t xml:space="preserve"> specification</w:t>
      </w:r>
      <w:r w:rsidR="008E6B0A">
        <w:t xml:space="preserve">. If FD-MIMO introduces a number of new features, </w:t>
      </w:r>
      <w:r w:rsidR="00236D7E">
        <w:t xml:space="preserve">it is justified to add TM11 into the Rel.13 specification. If this is done, the second- and third-level configurations follow accordingly. </w:t>
      </w:r>
    </w:p>
    <w:p w:rsidR="00236D7E" w:rsidRDefault="00486FCD" w:rsidP="00236D7E">
      <w:pPr>
        <w:pStyle w:val="a2"/>
        <w:spacing w:line="288" w:lineRule="auto"/>
      </w:pPr>
      <w:r>
        <w:t>E</w:t>
      </w:r>
      <w:r w:rsidR="00236D7E">
        <w:t xml:space="preserve">ven if a new TM11 is not defined for FD-MIMO, FD-MIMO can be implemented by configuring </w:t>
      </w:r>
      <w:r w:rsidR="009B44C9">
        <w:t>the above component features (e.g. CSI feedback, CSI-RS, UL/DL control formats)</w:t>
      </w:r>
      <w:r w:rsidR="00236D7E">
        <w:t xml:space="preserve">. </w:t>
      </w:r>
      <w:r w:rsidR="00F424C3">
        <w:t>In this case, at least one RRC parameter (e.g. related to the number of antenna ports)</w:t>
      </w:r>
      <w:r w:rsidR="002C62D5">
        <w:t xml:space="preserve"> is needed so that the </w:t>
      </w:r>
      <w:r w:rsidR="00476F5C">
        <w:t xml:space="preserve">corresponding </w:t>
      </w:r>
      <w:r w:rsidR="002C62D5">
        <w:t>component features can be automatically configured</w:t>
      </w:r>
      <w:r w:rsidR="00476F5C">
        <w:t xml:space="preserve"> (inferred) by a UE</w:t>
      </w:r>
      <w:r w:rsidR="002C62D5">
        <w:t>.</w:t>
      </w:r>
      <w:r w:rsidR="00F424C3">
        <w:t xml:space="preserve"> </w:t>
      </w:r>
    </w:p>
    <w:p w:rsidR="00236D7E" w:rsidRPr="00D84A37" w:rsidRDefault="00236D7E" w:rsidP="00236D7E">
      <w:pPr>
        <w:pStyle w:val="a2"/>
        <w:spacing w:line="288" w:lineRule="auto"/>
        <w:rPr>
          <w:i/>
        </w:rPr>
      </w:pPr>
      <w:r w:rsidRPr="005B23DE">
        <w:rPr>
          <w:b/>
          <w:u w:val="single"/>
        </w:rPr>
        <w:lastRenderedPageBreak/>
        <w:t>Observation</w:t>
      </w:r>
      <w:r>
        <w:t xml:space="preserve">: </w:t>
      </w:r>
      <w:r w:rsidRPr="00D84A37">
        <w:rPr>
          <w:i/>
        </w:rPr>
        <w:t xml:space="preserve">Whether to introduce a new FD-MIMO transmission mode in Rel.13 depends on the </w:t>
      </w:r>
      <w:r w:rsidR="00356709" w:rsidRPr="00D84A37">
        <w:rPr>
          <w:i/>
        </w:rPr>
        <w:t xml:space="preserve">scope </w:t>
      </w:r>
      <w:r w:rsidRPr="00D84A37">
        <w:rPr>
          <w:i/>
        </w:rPr>
        <w:t xml:space="preserve">of </w:t>
      </w:r>
      <w:r w:rsidR="00012916">
        <w:rPr>
          <w:i/>
        </w:rPr>
        <w:t xml:space="preserve">specification-based </w:t>
      </w:r>
      <w:r w:rsidRPr="00D84A37">
        <w:rPr>
          <w:i/>
        </w:rPr>
        <w:t xml:space="preserve">enhancements. Regardless, it is possible to enable FD-MIMO by configuring each </w:t>
      </w:r>
      <w:r w:rsidR="00486FCD" w:rsidRPr="00D84A37">
        <w:rPr>
          <w:i/>
        </w:rPr>
        <w:t xml:space="preserve">of the relevant </w:t>
      </w:r>
      <w:r w:rsidRPr="00D84A37">
        <w:rPr>
          <w:i/>
        </w:rPr>
        <w:t>component feature</w:t>
      </w:r>
      <w:r w:rsidR="00486FCD" w:rsidRPr="00D84A37">
        <w:rPr>
          <w:i/>
        </w:rPr>
        <w:t>s</w:t>
      </w:r>
      <w:r w:rsidRPr="00D84A37">
        <w:rPr>
          <w:i/>
        </w:rPr>
        <w:t xml:space="preserve"> separately.</w:t>
      </w:r>
    </w:p>
    <w:p w:rsidR="005D21F9" w:rsidRDefault="005D21F9" w:rsidP="00236D7E">
      <w:pPr>
        <w:pStyle w:val="a2"/>
        <w:spacing w:line="288" w:lineRule="auto"/>
      </w:pPr>
    </w:p>
    <w:p w:rsidR="00ED230C" w:rsidRDefault="00BA728F" w:rsidP="00ED230C">
      <w:pPr>
        <w:pStyle w:val="Heading1"/>
        <w:spacing w:line="288" w:lineRule="auto"/>
        <w:rPr>
          <w:rFonts w:eastAsia="Malgun Gothic"/>
          <w:b/>
          <w:sz w:val="28"/>
          <w:lang w:eastAsia="ko-KR"/>
        </w:rPr>
      </w:pPr>
      <w:r>
        <w:rPr>
          <w:rFonts w:eastAsia="Malgun Gothic"/>
          <w:b/>
          <w:sz w:val="28"/>
          <w:lang w:eastAsia="ko-KR"/>
        </w:rPr>
        <w:t xml:space="preserve">Control </w:t>
      </w:r>
      <w:r w:rsidR="00CE4CFF">
        <w:rPr>
          <w:rFonts w:eastAsia="Malgun Gothic"/>
          <w:b/>
          <w:sz w:val="28"/>
          <w:lang w:eastAsia="ko-KR"/>
        </w:rPr>
        <w:t>signalling for FD-MIMO</w:t>
      </w:r>
    </w:p>
    <w:p w:rsidR="007A3D1D" w:rsidRDefault="007A3D1D" w:rsidP="007A3D1D">
      <w:pPr>
        <w:pStyle w:val="a2"/>
        <w:spacing w:line="288" w:lineRule="auto"/>
      </w:pPr>
      <w:r w:rsidRPr="0095727D">
        <w:t xml:space="preserve">In </w:t>
      </w:r>
      <w:r w:rsidR="00007FDF">
        <w:t>this section, we will discuss UL control signaling followed by DL control signaling.</w:t>
      </w:r>
      <w:r w:rsidR="00C415AA">
        <w:t xml:space="preserve"> </w:t>
      </w:r>
    </w:p>
    <w:p w:rsidR="00007FDF" w:rsidRPr="005F7400" w:rsidRDefault="00007FDF" w:rsidP="00007FDF">
      <w:pPr>
        <w:pStyle w:val="Heading2"/>
        <w:spacing w:line="288" w:lineRule="auto"/>
        <w:rPr>
          <w:sz w:val="24"/>
        </w:rPr>
      </w:pPr>
      <w:bookmarkStart w:id="3" w:name="_Ref410059909"/>
      <w:r>
        <w:rPr>
          <w:rFonts w:eastAsia="Malgun Gothic"/>
          <w:sz w:val="24"/>
          <w:lang w:eastAsia="ko-KR"/>
        </w:rPr>
        <w:t>UL control signaling</w:t>
      </w:r>
      <w:bookmarkEnd w:id="3"/>
    </w:p>
    <w:p w:rsidR="004051B4" w:rsidRDefault="00C415AA" w:rsidP="00C00237">
      <w:pPr>
        <w:pStyle w:val="a2"/>
        <w:spacing w:line="288" w:lineRule="auto"/>
      </w:pPr>
      <w:r>
        <w:t xml:space="preserve">To utilize the </w:t>
      </w:r>
      <w:r w:rsidR="00300170">
        <w:t>potential</w:t>
      </w:r>
      <w:r>
        <w:t xml:space="preserve"> benefit of FD-MIMO, enhancements on CSI feedback</w:t>
      </w:r>
      <w:r w:rsidR="00D2527E">
        <w:t xml:space="preserve"> are</w:t>
      </w:r>
      <w:r>
        <w:t xml:space="preserve"> needed. This is especially relevant for FDD where short-term DL channel measurement is not available at eNB. While UL-DL long-term reciprocity can be exploited in many scenarios for slowly adapted beamforming (see, e.g. [2])</w:t>
      </w:r>
      <w:r w:rsidR="00922FDE">
        <w:t>, FDD systems solely rely on CSI feedback for short-term precoding. While the definition</w:t>
      </w:r>
      <w:r w:rsidR="00984233">
        <w:t>/specification</w:t>
      </w:r>
      <w:r w:rsidR="00922FDE">
        <w:t xml:space="preserve"> of CQI and RI in Rel.12 can be readily used </w:t>
      </w:r>
      <w:r w:rsidR="00984233">
        <w:t xml:space="preserve">for </w:t>
      </w:r>
      <w:r w:rsidR="00922FDE">
        <w:t>Rel.13</w:t>
      </w:r>
      <w:r w:rsidR="00984233">
        <w:t xml:space="preserve"> FD-MIMO</w:t>
      </w:r>
      <w:r w:rsidR="00922FDE">
        <w:t>,</w:t>
      </w:r>
      <w:r w:rsidR="00984233">
        <w:t xml:space="preserve"> PMI may need some additional refinement since, most likely, at least a new codebook and PMI definition need to be introduced for 2D antenna array. For instance, a PMI that accommodates a Kronecker product (KP) structure of an extended 2D codebook </w:t>
      </w:r>
      <w:r w:rsidR="00292269">
        <w:t>requires a new 2D-PMI definition</w:t>
      </w:r>
      <w:r w:rsidR="005715A4">
        <w:t xml:space="preserve"> (e.g. v-PMI</w:t>
      </w:r>
      <w:r w:rsidR="00EF1741">
        <w:t xml:space="preserve"> and h-PMI</w:t>
      </w:r>
      <w:r w:rsidR="003D415B">
        <w:t>, along with v-RI and h-RI). Meanwhile CQI</w:t>
      </w:r>
      <w:r w:rsidR="00EF1741">
        <w:t xml:space="preserve"> may be</w:t>
      </w:r>
      <w:r w:rsidR="005715A4">
        <w:t xml:space="preserve"> defined</w:t>
      </w:r>
      <w:r w:rsidR="00432AFC">
        <w:t>/computed</w:t>
      </w:r>
      <w:r w:rsidR="005715A4">
        <w:t xml:space="preserve"> assuming a single 2D-PMI</w:t>
      </w:r>
      <w:r w:rsidR="003D415B">
        <w:t>/RI (also known as joint CQI</w:t>
      </w:r>
      <w:r w:rsidR="005715A4">
        <w:t>)</w:t>
      </w:r>
      <w:r w:rsidR="00292269">
        <w:t xml:space="preserve">. </w:t>
      </w:r>
    </w:p>
    <w:p w:rsidR="00C00237" w:rsidRDefault="00C00237" w:rsidP="00C00237">
      <w:pPr>
        <w:pStyle w:val="a2"/>
        <w:spacing w:line="288" w:lineRule="auto"/>
      </w:pPr>
      <w:r>
        <w:t xml:space="preserve">Other possible enhancements may require modifications in CQI definition such as </w:t>
      </w:r>
      <w:r w:rsidR="000F27C5">
        <w:t>a support for</w:t>
      </w:r>
      <w:r>
        <w:t xml:space="preserve"> MU-CQI (in a</w:t>
      </w:r>
      <w:r w:rsidR="000F27C5">
        <w:t>ddition to SU-CQI of Rel.12) or</w:t>
      </w:r>
      <w:r>
        <w:t xml:space="preserve"> better yet, a CSI type (CQI/PMI/RI) which facilitates a more accurate and “SU/MU-agnostic” channel state feedback.</w:t>
      </w:r>
      <w:r w:rsidR="004051B4">
        <w:t xml:space="preserve"> This is relevant especially for MU-MIMO operations. As the number of antenna elements is increased at the eNB, performance benefit of FD-MIMO comes primarily from MU-MIMO as the additional SU gain offered by </w:t>
      </w:r>
      <w:r w:rsidR="0092009E">
        <w:t xml:space="preserve">a </w:t>
      </w:r>
      <w:r w:rsidR="004051B4">
        <w:t xml:space="preserve">large number of antennas diminishes beyond 8 antennas. Given such challenges for FDD, it is desirable to identify potential enhancements on </w:t>
      </w:r>
      <w:r w:rsidR="0092009E">
        <w:t>CSI feedback in MU-MIMO setup. For instance, i</w:t>
      </w:r>
      <w:r w:rsidR="004051B4">
        <w:t xml:space="preserve">n our companion contribution </w:t>
      </w:r>
      <w:r w:rsidR="008F6370">
        <w:t>[</w:t>
      </w:r>
      <w:r w:rsidR="000B4147">
        <w:t>3</w:t>
      </w:r>
      <w:r w:rsidR="00AA69B7">
        <w:t>], we show a large room for</w:t>
      </w:r>
      <w:r w:rsidR="004051B4">
        <w:t xml:space="preserve"> throughout improvement relative to a simple extension of Rel.12 MIMO to FD-MIMO.  </w:t>
      </w:r>
    </w:p>
    <w:p w:rsidR="00EB6537" w:rsidRDefault="00C00237" w:rsidP="00C00237">
      <w:pPr>
        <w:pStyle w:val="a2"/>
        <w:spacing w:line="288" w:lineRule="auto"/>
      </w:pPr>
      <w:r>
        <w:t xml:space="preserve">In any case, </w:t>
      </w:r>
      <w:r w:rsidR="00EB6537">
        <w:t xml:space="preserve">at least two </w:t>
      </w:r>
      <w:r w:rsidR="000F27C5">
        <w:t xml:space="preserve">CSI reporting </w:t>
      </w:r>
      <w:r w:rsidR="00EB6537">
        <w:t xml:space="preserve">mechanisms are viable to accommodate such </w:t>
      </w:r>
      <w:r w:rsidR="0092009E">
        <w:t>enhancements</w:t>
      </w:r>
      <w:r w:rsidR="00EB6537">
        <w:t>:</w:t>
      </w:r>
    </w:p>
    <w:p w:rsidR="00C00237" w:rsidRDefault="00EB6537" w:rsidP="00AA5758">
      <w:pPr>
        <w:pStyle w:val="a2"/>
        <w:numPr>
          <w:ilvl w:val="0"/>
          <w:numId w:val="14"/>
        </w:numPr>
        <w:spacing w:line="288" w:lineRule="auto"/>
      </w:pPr>
      <w:r w:rsidRPr="005E571F">
        <w:rPr>
          <w:b/>
        </w:rPr>
        <w:t>Alt</w:t>
      </w:r>
      <w:r w:rsidR="005B54E4" w:rsidRPr="005E571F">
        <w:rPr>
          <w:b/>
        </w:rPr>
        <w:t>1</w:t>
      </w:r>
      <w:r w:rsidR="005E571F">
        <w:t>:</w:t>
      </w:r>
      <w:r>
        <w:t xml:space="preserve"> E</w:t>
      </w:r>
      <w:r w:rsidR="00C00237">
        <w:t>xtension of the existing Rel.12 CSI reporting modes</w:t>
      </w:r>
      <w:r>
        <w:t xml:space="preserve"> (while maintaining</w:t>
      </w:r>
      <w:r w:rsidR="00AA69B7">
        <w:t xml:space="preserve"> the same number and types of CS</w:t>
      </w:r>
      <w:r>
        <w:t>I reporting modes)</w:t>
      </w:r>
      <w:r w:rsidR="00F04B87">
        <w:t>:</w:t>
      </w:r>
      <w:r w:rsidR="00C00237">
        <w:t xml:space="preserve"> </w:t>
      </w:r>
    </w:p>
    <w:p w:rsidR="00333998" w:rsidRDefault="00F04B87" w:rsidP="00AA5758">
      <w:pPr>
        <w:pStyle w:val="a2"/>
        <w:numPr>
          <w:ilvl w:val="1"/>
          <w:numId w:val="14"/>
        </w:numPr>
        <w:spacing w:line="288" w:lineRule="auto"/>
      </w:pPr>
      <w:r>
        <w:t>Pros: This entails maximum reuse of Rel.12 CSI reporting structures. In this case, CQI/PMI/RI definition from Rel.12 is maintained while additional overhead incurred due to larger codebook or KP structure is accommodated by defining larger payload sizes. No additional CSI reporting modes are defined</w:t>
      </w:r>
      <w:r w:rsidR="004C6C7A">
        <w:t xml:space="preserve">. </w:t>
      </w:r>
    </w:p>
    <w:p w:rsidR="004C6C7A" w:rsidRDefault="00AA69B7" w:rsidP="00AA5758">
      <w:pPr>
        <w:pStyle w:val="a2"/>
        <w:numPr>
          <w:ilvl w:val="1"/>
          <w:numId w:val="14"/>
        </w:numPr>
        <w:spacing w:line="288" w:lineRule="auto"/>
      </w:pPr>
      <w:r>
        <w:t>Thus,</w:t>
      </w:r>
      <w:r w:rsidR="00103611">
        <w:t xml:space="preserve"> different payload sizes are introduced for</w:t>
      </w:r>
      <w:r w:rsidR="004C6C7A">
        <w:t xml:space="preserve"> the following</w:t>
      </w:r>
      <w:r w:rsidR="00103611">
        <w:t xml:space="preserve"> modes</w:t>
      </w:r>
      <w:r w:rsidR="004C6C7A">
        <w:t>:</w:t>
      </w:r>
    </w:p>
    <w:p w:rsidR="00103611" w:rsidRDefault="00E4736A" w:rsidP="00AA5758">
      <w:pPr>
        <w:pStyle w:val="a2"/>
        <w:numPr>
          <w:ilvl w:val="2"/>
          <w:numId w:val="14"/>
        </w:numPr>
        <w:spacing w:line="288" w:lineRule="auto"/>
      </w:pPr>
      <w:r>
        <w:t>P-CSI</w:t>
      </w:r>
      <w:r w:rsidR="004C6C7A">
        <w:t>:</w:t>
      </w:r>
      <w:r>
        <w:t xml:space="preserve"> </w:t>
      </w:r>
      <w:r w:rsidR="009156A5">
        <w:t>mode</w:t>
      </w:r>
      <w:r>
        <w:t xml:space="preserve"> 1-1 </w:t>
      </w:r>
      <w:r w:rsidR="009156A5">
        <w:t xml:space="preserve">sub-mode 1 and 2, </w:t>
      </w:r>
      <w:r>
        <w:t xml:space="preserve">and </w:t>
      </w:r>
      <w:r w:rsidR="009156A5">
        <w:t xml:space="preserve">mode </w:t>
      </w:r>
      <w:r>
        <w:t>2-1</w:t>
      </w:r>
      <w:r w:rsidR="004C6C7A">
        <w:t xml:space="preserve"> (with PMI</w:t>
      </w:r>
      <w:r>
        <w:t>)</w:t>
      </w:r>
      <w:r w:rsidR="004C6C7A">
        <w:t>;</w:t>
      </w:r>
      <w:r>
        <w:t xml:space="preserve"> </w:t>
      </w:r>
    </w:p>
    <w:p w:rsidR="00F04B87" w:rsidRDefault="00E4736A" w:rsidP="00AA5758">
      <w:pPr>
        <w:pStyle w:val="a2"/>
        <w:numPr>
          <w:ilvl w:val="2"/>
          <w:numId w:val="14"/>
        </w:numPr>
        <w:spacing w:line="288" w:lineRule="auto"/>
      </w:pPr>
      <w:r>
        <w:t>A-CSI</w:t>
      </w:r>
      <w:r w:rsidR="004C6C7A">
        <w:t>: mode</w:t>
      </w:r>
      <w:r w:rsidR="00794F8E">
        <w:t xml:space="preserve"> 1-2, 2-2</w:t>
      </w:r>
      <w:r>
        <w:t>, 3-1, and 3-2</w:t>
      </w:r>
      <w:r w:rsidR="004C6C7A">
        <w:t xml:space="preserve"> (with PMI</w:t>
      </w:r>
      <w:r>
        <w:t>)</w:t>
      </w:r>
      <w:r w:rsidR="004C6C7A">
        <w:t>;</w:t>
      </w:r>
      <w:r w:rsidR="00F04B87">
        <w:t xml:space="preserve">  </w:t>
      </w:r>
    </w:p>
    <w:p w:rsidR="00103611" w:rsidRDefault="00103611" w:rsidP="00AA5758">
      <w:pPr>
        <w:pStyle w:val="a2"/>
        <w:numPr>
          <w:ilvl w:val="2"/>
          <w:numId w:val="14"/>
        </w:numPr>
        <w:spacing w:line="288" w:lineRule="auto"/>
      </w:pPr>
      <w:r>
        <w:t>CSI modes without PMI (P-CSI modes 1-0 and 2-0, A-CSI modes 2-0 and 3-0) are not subject to refinement</w:t>
      </w:r>
      <w:r w:rsidR="005E571F">
        <w:t>.</w:t>
      </w:r>
    </w:p>
    <w:p w:rsidR="00333998" w:rsidRDefault="00333998" w:rsidP="00AA5758">
      <w:pPr>
        <w:pStyle w:val="a2"/>
        <w:numPr>
          <w:ilvl w:val="2"/>
          <w:numId w:val="14"/>
        </w:numPr>
        <w:spacing w:line="288" w:lineRule="auto"/>
      </w:pPr>
      <w:r>
        <w:t xml:space="preserve">Following Rel.12, CSI computation at each UE assumes SU transmission. </w:t>
      </w:r>
    </w:p>
    <w:p w:rsidR="005B54E4" w:rsidRDefault="005B54E4" w:rsidP="00AA5758">
      <w:pPr>
        <w:pStyle w:val="a2"/>
        <w:numPr>
          <w:ilvl w:val="0"/>
          <w:numId w:val="14"/>
        </w:numPr>
        <w:spacing w:line="288" w:lineRule="auto"/>
      </w:pPr>
      <w:r w:rsidRPr="005E571F">
        <w:rPr>
          <w:b/>
        </w:rPr>
        <w:t>Alt2</w:t>
      </w:r>
      <w:r>
        <w:t>: Definition of some new CSI reporting modes (on top of the ones currently supported in Rel.12):</w:t>
      </w:r>
    </w:p>
    <w:p w:rsidR="005B54E4" w:rsidRDefault="005B54E4" w:rsidP="00AA5758">
      <w:pPr>
        <w:pStyle w:val="a2"/>
        <w:numPr>
          <w:ilvl w:val="1"/>
          <w:numId w:val="14"/>
        </w:numPr>
        <w:spacing w:line="288" w:lineRule="auto"/>
      </w:pPr>
      <w:r>
        <w:t xml:space="preserve">Pros: This allows us to redefine a set of reporting modes from scratch and tailor these new modes according to FD-MIMO. This is suitable when refinement is introduced not </w:t>
      </w:r>
      <w:r w:rsidR="004B54B3">
        <w:t>only for PMI but also for CQI definition</w:t>
      </w:r>
      <w:r>
        <w:t xml:space="preserve">. </w:t>
      </w:r>
    </w:p>
    <w:p w:rsidR="00AA69B7" w:rsidRDefault="00AA69B7" w:rsidP="00AA5758">
      <w:pPr>
        <w:pStyle w:val="a2"/>
        <w:numPr>
          <w:ilvl w:val="1"/>
          <w:numId w:val="14"/>
        </w:numPr>
        <w:spacing w:line="288" w:lineRule="auto"/>
      </w:pPr>
      <w:r>
        <w:t>Here, it is possible, for instance, to define a new PMI type which is “SU/MU-agnostic” to facilitate more efficient MU-MIMO operations.</w:t>
      </w:r>
    </w:p>
    <w:p w:rsidR="005715A4" w:rsidRDefault="00502983" w:rsidP="00922FDE">
      <w:pPr>
        <w:pStyle w:val="a2"/>
        <w:spacing w:line="288" w:lineRule="auto"/>
      </w:pPr>
      <w:r>
        <w:lastRenderedPageBreak/>
        <w:t xml:space="preserve">In our view, </w:t>
      </w:r>
      <w:r w:rsidR="00176DAD">
        <w:t>these two alternatives do</w:t>
      </w:r>
      <w:r w:rsidR="00EB6537">
        <w:t xml:space="preserve"> not necessarily exclude</w:t>
      </w:r>
      <w:r w:rsidR="00176DAD">
        <w:t xml:space="preserve"> each other</w:t>
      </w:r>
      <w:r w:rsidR="00EB6537">
        <w:t xml:space="preserve">. </w:t>
      </w:r>
      <w:r w:rsidR="00DE10C0">
        <w:t>That is</w:t>
      </w:r>
      <w:r w:rsidR="005E571F">
        <w:t>:</w:t>
      </w:r>
    </w:p>
    <w:p w:rsidR="005E571F" w:rsidRDefault="005E571F" w:rsidP="00AA5758">
      <w:pPr>
        <w:pStyle w:val="a2"/>
        <w:numPr>
          <w:ilvl w:val="0"/>
          <w:numId w:val="15"/>
        </w:numPr>
        <w:spacing w:line="288" w:lineRule="auto"/>
      </w:pPr>
      <w:r>
        <w:t xml:space="preserve">All the relevant </w:t>
      </w:r>
      <w:r w:rsidR="00006C7D">
        <w:t>P-/A-</w:t>
      </w:r>
      <w:r>
        <w:t xml:space="preserve">CSI reporting modes that carry PMI </w:t>
      </w:r>
      <w:r w:rsidR="00006C7D">
        <w:t xml:space="preserve">(see above) </w:t>
      </w:r>
      <w:r>
        <w:t>are extended to support newly introduced</w:t>
      </w:r>
      <w:r w:rsidR="00006C7D">
        <w:t xml:space="preserve"> </w:t>
      </w:r>
      <w:r w:rsidR="00897591">
        <w:t xml:space="preserve">PMI </w:t>
      </w:r>
      <w:r w:rsidR="004B54B3">
        <w:t>codebooks</w:t>
      </w:r>
      <w:r>
        <w:t xml:space="preserve"> </w:t>
      </w:r>
      <w:r w:rsidR="00006C7D">
        <w:t>which</w:t>
      </w:r>
      <w:r>
        <w:t xml:space="preserve"> </w:t>
      </w:r>
      <w:r w:rsidR="004B54B3">
        <w:t xml:space="preserve">require </w:t>
      </w:r>
      <w:r>
        <w:t>new payload</w:t>
      </w:r>
      <w:r w:rsidR="00DE10C0">
        <w:t xml:space="preserve"> sizes.</w:t>
      </w:r>
      <w:r w:rsidR="00F15142">
        <w:t xml:space="preserve"> In computing these CSI reports, each UE assumes SU transmission from an eNB.</w:t>
      </w:r>
      <w:r w:rsidR="00897591">
        <w:t xml:space="preserve"> </w:t>
      </w:r>
    </w:p>
    <w:p w:rsidR="00DE10C0" w:rsidRDefault="008C0B4B" w:rsidP="00AA5758">
      <w:pPr>
        <w:pStyle w:val="a2"/>
        <w:numPr>
          <w:ilvl w:val="0"/>
          <w:numId w:val="15"/>
        </w:numPr>
        <w:spacing w:line="288" w:lineRule="auto"/>
      </w:pPr>
      <w:r>
        <w:t xml:space="preserve">In addition, </w:t>
      </w:r>
      <w:r w:rsidR="00897591">
        <w:t xml:space="preserve">new </w:t>
      </w:r>
      <w:r w:rsidR="00F15142">
        <w:t xml:space="preserve">CSI </w:t>
      </w:r>
      <w:r w:rsidR="00897591">
        <w:t>modes based on a revised CQI/RI</w:t>
      </w:r>
      <w:r w:rsidR="00F15142">
        <w:t>/PMI</w:t>
      </w:r>
      <w:r w:rsidR="00897591">
        <w:t xml:space="preserve"> definition </w:t>
      </w:r>
      <w:r w:rsidR="00502983">
        <w:t xml:space="preserve">are potentially </w:t>
      </w:r>
      <w:r w:rsidR="00897591">
        <w:t xml:space="preserve">introduced to </w:t>
      </w:r>
      <w:r w:rsidR="00502983">
        <w:t>enhance FD-MIMO performance in MU scenarios.</w:t>
      </w:r>
    </w:p>
    <w:p w:rsidR="00502983" w:rsidRDefault="00502983" w:rsidP="00007FDF">
      <w:pPr>
        <w:pStyle w:val="a2"/>
        <w:spacing w:line="288" w:lineRule="auto"/>
      </w:pPr>
      <w:r w:rsidRPr="00502983">
        <w:rPr>
          <w:b/>
          <w:u w:val="single"/>
        </w:rPr>
        <w:t>Proposal</w:t>
      </w:r>
      <w:r>
        <w:t xml:space="preserve">: </w:t>
      </w:r>
    </w:p>
    <w:p w:rsidR="005B54E4" w:rsidRPr="00D84A37" w:rsidRDefault="00502983" w:rsidP="00AA5758">
      <w:pPr>
        <w:pStyle w:val="a2"/>
        <w:numPr>
          <w:ilvl w:val="0"/>
          <w:numId w:val="16"/>
        </w:numPr>
        <w:spacing w:line="288" w:lineRule="auto"/>
        <w:rPr>
          <w:i/>
        </w:rPr>
      </w:pPr>
      <w:r w:rsidRPr="00D84A37">
        <w:rPr>
          <w:i/>
        </w:rPr>
        <w:t>Extend all</w:t>
      </w:r>
      <w:r w:rsidR="00243972" w:rsidRPr="00D84A37">
        <w:rPr>
          <w:i/>
        </w:rPr>
        <w:t xml:space="preserve"> (if not most)</w:t>
      </w:r>
      <w:r w:rsidRPr="00D84A37">
        <w:rPr>
          <w:i/>
        </w:rPr>
        <w:t xml:space="preserve"> Rel.12 CSI reporting modes with PMI to accommodate newly introduced FD-MIMO PMI codebook(s) by introducing new payload sizes </w:t>
      </w:r>
    </w:p>
    <w:p w:rsidR="00502983" w:rsidRPr="00D84A37" w:rsidRDefault="00502983" w:rsidP="00AA5758">
      <w:pPr>
        <w:pStyle w:val="a2"/>
        <w:numPr>
          <w:ilvl w:val="0"/>
          <w:numId w:val="16"/>
        </w:numPr>
        <w:spacing w:line="288" w:lineRule="auto"/>
        <w:rPr>
          <w:i/>
        </w:rPr>
      </w:pPr>
      <w:r w:rsidRPr="00D84A37">
        <w:rPr>
          <w:i/>
        </w:rPr>
        <w:t>Study the feasibility of new CSI modes aimed for more efficient MU-MIMO operations with large antenna array</w:t>
      </w:r>
    </w:p>
    <w:p w:rsidR="00176DAD" w:rsidRDefault="00176DAD" w:rsidP="00007FDF">
      <w:pPr>
        <w:pStyle w:val="a2"/>
        <w:spacing w:line="288" w:lineRule="auto"/>
      </w:pPr>
    </w:p>
    <w:p w:rsidR="00F014CE" w:rsidRDefault="00B31DF9" w:rsidP="00F014CE">
      <w:pPr>
        <w:pStyle w:val="a2"/>
        <w:spacing w:line="288" w:lineRule="auto"/>
      </w:pPr>
      <w:r>
        <w:t>In terms of UL control channels, s</w:t>
      </w:r>
      <w:r w:rsidR="00502983">
        <w:t xml:space="preserve">upporting such enhancements </w:t>
      </w:r>
      <w:r>
        <w:t xml:space="preserve">may have the following </w:t>
      </w:r>
      <w:r w:rsidR="00A0604B">
        <w:t xml:space="preserve">specification </w:t>
      </w:r>
      <w:r>
        <w:t>impacts:</w:t>
      </w:r>
    </w:p>
    <w:p w:rsidR="000C423A" w:rsidRDefault="00B31DF9" w:rsidP="00F014CE">
      <w:pPr>
        <w:pStyle w:val="a2"/>
        <w:numPr>
          <w:ilvl w:val="0"/>
          <w:numId w:val="18"/>
        </w:numPr>
        <w:spacing w:line="288" w:lineRule="auto"/>
      </w:pPr>
      <w:r>
        <w:t xml:space="preserve">P-CSI: </w:t>
      </w:r>
      <w:r w:rsidR="00A0604B">
        <w:t>Rel.12 P-CSI utilizes PUCCH format 2/2a/2b.</w:t>
      </w:r>
      <w:r w:rsidR="00822853">
        <w:t xml:space="preserve"> As evident from </w:t>
      </w:r>
      <w:r w:rsidR="00E65473">
        <w:t>the table</w:t>
      </w:r>
      <w:r w:rsidR="00BE6076">
        <w:t xml:space="preserve"> </w:t>
      </w:r>
      <w:r w:rsidR="00E65473">
        <w:t>below</w:t>
      </w:r>
      <w:r w:rsidR="00822853">
        <w:t>, both submodes (1 and 2) of mode 1-1 result in approximately rate ½</w:t>
      </w:r>
      <w:r w:rsidR="00A0604B">
        <w:t xml:space="preserve"> </w:t>
      </w:r>
      <w:r w:rsidR="00822853">
        <w:t xml:space="preserve">coding (given that the total number of </w:t>
      </w:r>
      <w:r w:rsidR="00963E12">
        <w:t xml:space="preserve">coded </w:t>
      </w:r>
      <w:r w:rsidR="00822853">
        <w:t xml:space="preserve">bits of PUCCH mode 2/2a/2b is 20). In both sub-modes, </w:t>
      </w:r>
      <w:r w:rsidR="00E42092">
        <w:t>simply increasing the payload size</w:t>
      </w:r>
      <w:r w:rsidR="00822853">
        <w:t xml:space="preserve"> to accommodate 2D-PMI causes less error protection. </w:t>
      </w:r>
      <w:r w:rsidR="009149DF">
        <w:t xml:space="preserve">Therefore, an extension of Rel.12 solution is </w:t>
      </w:r>
      <w:r w:rsidR="00B53F24">
        <w:rPr>
          <w:rFonts w:hint="eastAsia"/>
        </w:rPr>
        <w:t>necessary</w:t>
      </w:r>
      <w:r w:rsidR="009149DF">
        <w:t xml:space="preserve">. </w:t>
      </w:r>
      <w:r w:rsidR="006E761E">
        <w:t>Assuming a similar dual-stage precoding framework to that employed in Rel.12 (s</w:t>
      </w:r>
      <w:r w:rsidR="000B4147">
        <w:t>ee our companion contribution [2</w:t>
      </w:r>
      <w:r w:rsidR="006E761E">
        <w:t>]</w:t>
      </w:r>
      <w:r w:rsidR="000B4147">
        <w:t xml:space="preserve"> for details</w:t>
      </w:r>
      <w:r w:rsidR="006E761E">
        <w:t>), s</w:t>
      </w:r>
      <w:r w:rsidR="009149DF">
        <w:t>ome Rel.12-based alternatives include:</w:t>
      </w:r>
    </w:p>
    <w:p w:rsidR="000C423A" w:rsidRDefault="009149DF" w:rsidP="00AA5758">
      <w:pPr>
        <w:pStyle w:val="a2"/>
        <w:numPr>
          <w:ilvl w:val="1"/>
          <w:numId w:val="17"/>
        </w:numPr>
        <w:spacing w:line="288" w:lineRule="auto"/>
      </w:pPr>
      <w:r>
        <w:t>R</w:t>
      </w:r>
      <w:r w:rsidR="000C423A">
        <w:t>eport</w:t>
      </w:r>
      <w:r>
        <w:t>ing</w:t>
      </w:r>
      <w:r w:rsidR="000C423A">
        <w:t xml:space="preserve"> h-PMI and v-PMI</w:t>
      </w:r>
      <w:r w:rsidR="006E761E">
        <w:t xml:space="preserve"> with two PUCCH format 2/2a/2b allocations</w:t>
      </w:r>
      <w:r w:rsidR="000C423A">
        <w:t xml:space="preserve">  </w:t>
      </w:r>
    </w:p>
    <w:p w:rsidR="00B53F24" w:rsidRDefault="00B53F24" w:rsidP="00AA5758">
      <w:pPr>
        <w:pStyle w:val="a2"/>
        <w:numPr>
          <w:ilvl w:val="1"/>
          <w:numId w:val="17"/>
        </w:numPr>
        <w:spacing w:line="288" w:lineRule="auto"/>
      </w:pPr>
      <w:r>
        <w:t xml:space="preserve">Reporting h-PMI and v-PMI </w:t>
      </w:r>
      <w:r w:rsidR="00531E85">
        <w:t xml:space="preserve">based on </w:t>
      </w:r>
      <w:r w:rsidR="00F20A33">
        <w:t xml:space="preserve">more aggressive </w:t>
      </w:r>
      <w:r w:rsidR="00B46927">
        <w:t xml:space="preserve">codebook </w:t>
      </w:r>
      <w:r>
        <w:rPr>
          <w:rFonts w:hint="eastAsia"/>
        </w:rPr>
        <w:t>sub</w:t>
      </w:r>
      <w:r w:rsidR="00B46927">
        <w:t>-</w:t>
      </w:r>
      <w:r>
        <w:rPr>
          <w:rFonts w:hint="eastAsia"/>
        </w:rPr>
        <w:t xml:space="preserve">sampling </w:t>
      </w:r>
      <w:r w:rsidR="00982D13">
        <w:rPr>
          <w:rFonts w:hint="eastAsia"/>
        </w:rPr>
        <w:t xml:space="preserve">with </w:t>
      </w:r>
      <w:r>
        <w:rPr>
          <w:rFonts w:hint="eastAsia"/>
        </w:rPr>
        <w:t xml:space="preserve">one </w:t>
      </w:r>
      <w:r>
        <w:t>PUCCH format 2/2a/2b allocation</w:t>
      </w:r>
    </w:p>
    <w:p w:rsidR="00502983" w:rsidRDefault="003A64DC" w:rsidP="00AA5758">
      <w:pPr>
        <w:pStyle w:val="a2"/>
        <w:numPr>
          <w:ilvl w:val="1"/>
          <w:numId w:val="17"/>
        </w:numPr>
        <w:spacing w:line="288" w:lineRule="auto"/>
      </w:pPr>
      <w:r>
        <w:t xml:space="preserve">Utilizing </w:t>
      </w:r>
      <w:r w:rsidR="00B53F24">
        <w:rPr>
          <w:rFonts w:hint="eastAsia"/>
        </w:rPr>
        <w:t xml:space="preserve">a new PUCCH format for </w:t>
      </w:r>
      <w:r w:rsidR="000A5EF4">
        <w:t>P-</w:t>
      </w:r>
      <w:r w:rsidR="00B53F24">
        <w:rPr>
          <w:rFonts w:hint="eastAsia"/>
        </w:rPr>
        <w:t xml:space="preserve">CSI reporting (e.g., </w:t>
      </w:r>
      <w:r w:rsidR="00822853">
        <w:t xml:space="preserve">PUCCH format 3 </w:t>
      </w:r>
      <w:r w:rsidR="00963E12">
        <w:t xml:space="preserve">with </w:t>
      </w:r>
      <w:r w:rsidR="00822853">
        <w:t xml:space="preserve">48 </w:t>
      </w:r>
      <w:r w:rsidR="00963E12">
        <w:t xml:space="preserve">coded </w:t>
      </w:r>
      <w:r w:rsidR="00822853">
        <w:t xml:space="preserve">bits) </w:t>
      </w:r>
      <w:r w:rsidR="00A0133A">
        <w:t xml:space="preserve">for </w:t>
      </w:r>
      <w:r>
        <w:t xml:space="preserve">reporting </w:t>
      </w:r>
      <w:r w:rsidR="00A0133A">
        <w:t>2D-PMI</w:t>
      </w:r>
      <w:r w:rsidR="00616D7F">
        <w:t xml:space="preserve"> </w:t>
      </w:r>
    </w:p>
    <w:p w:rsidR="00822853" w:rsidRPr="000C7016" w:rsidRDefault="00822853" w:rsidP="00715832">
      <w:pPr>
        <w:pStyle w:val="Caption"/>
        <w:jc w:val="center"/>
        <w:rPr>
          <w:rFonts w:asciiTheme="majorHAnsi" w:hAnsiTheme="majorHAnsi"/>
          <w:sz w:val="18"/>
        </w:rPr>
      </w:pPr>
      <w:r w:rsidRPr="000C7016">
        <w:rPr>
          <w:rFonts w:asciiTheme="majorHAnsi" w:hAnsiTheme="majorHAnsi"/>
          <w:sz w:val="18"/>
        </w:rPr>
        <w:t xml:space="preserve">Table </w:t>
      </w:r>
      <w:r w:rsidRPr="000C7016">
        <w:rPr>
          <w:rFonts w:asciiTheme="majorHAnsi" w:hAnsiTheme="majorHAnsi"/>
          <w:sz w:val="18"/>
        </w:rPr>
        <w:fldChar w:fldCharType="begin"/>
      </w:r>
      <w:r w:rsidRPr="000C7016">
        <w:rPr>
          <w:rFonts w:asciiTheme="majorHAnsi" w:hAnsiTheme="majorHAnsi"/>
          <w:sz w:val="18"/>
        </w:rPr>
        <w:instrText xml:space="preserve"> SEQ Table \* ARABIC </w:instrText>
      </w:r>
      <w:r w:rsidRPr="000C7016">
        <w:rPr>
          <w:rFonts w:asciiTheme="majorHAnsi" w:hAnsiTheme="majorHAnsi"/>
          <w:sz w:val="18"/>
        </w:rPr>
        <w:fldChar w:fldCharType="separate"/>
      </w:r>
      <w:r w:rsidRPr="000C7016">
        <w:rPr>
          <w:rFonts w:asciiTheme="majorHAnsi" w:hAnsiTheme="majorHAnsi"/>
          <w:noProof/>
          <w:sz w:val="18"/>
        </w:rPr>
        <w:t>1</w:t>
      </w:r>
      <w:r w:rsidRPr="000C7016">
        <w:rPr>
          <w:rFonts w:asciiTheme="majorHAnsi" w:hAnsiTheme="majorHAnsi"/>
          <w:sz w:val="18"/>
        </w:rPr>
        <w:fldChar w:fldCharType="end"/>
      </w:r>
      <w:r w:rsidRPr="000C7016">
        <w:rPr>
          <w:rFonts w:asciiTheme="majorHAnsi" w:hAnsiTheme="majorHAnsi"/>
          <w:sz w:val="18"/>
        </w:rPr>
        <w:t xml:space="preserve"> </w:t>
      </w:r>
      <w:r w:rsidRPr="000C7016">
        <w:rPr>
          <w:rFonts w:asciiTheme="majorHAnsi" w:hAnsiTheme="majorHAnsi"/>
          <w:b w:val="0"/>
          <w:sz w:val="18"/>
        </w:rPr>
        <w:t>Table 7.2.2-3 of TS36.213 partially reproduced</w:t>
      </w:r>
      <w:r w:rsidR="00715832" w:rsidRPr="000C7016">
        <w:rPr>
          <w:rFonts w:asciiTheme="majorHAnsi" w:hAnsiTheme="majorHAnsi"/>
          <w:b w:val="0"/>
          <w:sz w:val="18"/>
        </w:rPr>
        <w:t xml:space="preserve"> </w:t>
      </w:r>
      <w:r w:rsidR="00C41DB9" w:rsidRPr="000C7016">
        <w:rPr>
          <w:rFonts w:asciiTheme="majorHAnsi" w:hAnsiTheme="majorHAnsi"/>
          <w:b w:val="0"/>
          <w:sz w:val="18"/>
        </w:rPr>
        <w:t>–</w:t>
      </w:r>
      <w:r w:rsidR="00715832" w:rsidRPr="000C7016">
        <w:rPr>
          <w:rFonts w:asciiTheme="majorHAnsi" w:hAnsiTheme="majorHAnsi"/>
          <w:b w:val="0"/>
          <w:sz w:val="18"/>
        </w:rPr>
        <w:t xml:space="preserve"> </w:t>
      </w:r>
      <w:r w:rsidR="00C41DB9" w:rsidRPr="000C7016">
        <w:rPr>
          <w:rFonts w:asciiTheme="majorHAnsi" w:hAnsiTheme="majorHAnsi"/>
          <w:b w:val="0"/>
          <w:sz w:val="18"/>
        </w:rPr>
        <w:t>Type 2b and 5 are relevant for sub-mode 1, type 2c and 3 are relevant for sub-mode 2</w:t>
      </w:r>
    </w:p>
    <w:tbl>
      <w:tblPr>
        <w:tblW w:w="0" w:type="auto"/>
        <w:jc w:val="center"/>
        <w:tblBorders>
          <w:top w:val="single" w:sz="4" w:space="0" w:color="auto"/>
          <w:left w:val="single" w:sz="8"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559"/>
        <w:gridCol w:w="3557"/>
        <w:gridCol w:w="910"/>
      </w:tblGrid>
      <w:tr w:rsidR="00715832" w:rsidRPr="003A1EB2" w:rsidTr="00822853">
        <w:trPr>
          <w:cantSplit/>
          <w:jc w:val="center"/>
        </w:trPr>
        <w:tc>
          <w:tcPr>
            <w:tcW w:w="1101" w:type="dxa"/>
            <w:vMerge w:val="restart"/>
            <w:shd w:val="clear" w:color="auto" w:fill="auto"/>
            <w:vAlign w:val="center"/>
          </w:tcPr>
          <w:p w:rsidR="00715832" w:rsidRPr="00CD57C6" w:rsidRDefault="00715832" w:rsidP="007166EA">
            <w:pPr>
              <w:pStyle w:val="TAC"/>
              <w:rPr>
                <w:szCs w:val="18"/>
              </w:rPr>
            </w:pPr>
            <w:r w:rsidRPr="00CD57C6">
              <w:rPr>
                <w:szCs w:val="18"/>
              </w:rPr>
              <w:t>2b</w:t>
            </w:r>
          </w:p>
        </w:tc>
        <w:tc>
          <w:tcPr>
            <w:tcW w:w="1559" w:type="dxa"/>
            <w:vMerge w:val="restart"/>
            <w:vAlign w:val="center"/>
          </w:tcPr>
          <w:p w:rsidR="00715832" w:rsidRPr="00866935" w:rsidRDefault="00715832" w:rsidP="007166EA">
            <w:pPr>
              <w:pStyle w:val="TAC"/>
              <w:rPr>
                <w:rFonts w:eastAsia="Batang"/>
                <w:b/>
                <w:sz w:val="16"/>
                <w:szCs w:val="16"/>
              </w:rPr>
            </w:pPr>
            <w:r w:rsidRPr="00866935">
              <w:rPr>
                <w:rFonts w:eastAsia="Batang"/>
                <w:b/>
                <w:sz w:val="16"/>
                <w:szCs w:val="16"/>
              </w:rPr>
              <w:t>Wideband CQI</w:t>
            </w:r>
          </w:p>
          <w:p w:rsidR="00715832" w:rsidRPr="00866935" w:rsidRDefault="00715832" w:rsidP="007166EA">
            <w:pPr>
              <w:pStyle w:val="TAC"/>
              <w:rPr>
                <w:rFonts w:eastAsia="Batang"/>
                <w:b/>
                <w:sz w:val="16"/>
                <w:szCs w:val="16"/>
                <w:lang w:val="en-US"/>
              </w:rPr>
            </w:pPr>
            <w:r w:rsidRPr="00866935">
              <w:rPr>
                <w:rFonts w:eastAsia="Batang"/>
                <w:b/>
                <w:sz w:val="16"/>
                <w:szCs w:val="16"/>
              </w:rPr>
              <w:t xml:space="preserve"> / second PMI</w:t>
            </w:r>
          </w:p>
        </w:tc>
        <w:tc>
          <w:tcPr>
            <w:tcW w:w="3557" w:type="dxa"/>
            <w:shd w:val="clear" w:color="auto" w:fill="FFFFFF"/>
            <w:noWrap/>
            <w:vAlign w:val="center"/>
          </w:tcPr>
          <w:p w:rsidR="00715832" w:rsidRPr="00CD57C6" w:rsidRDefault="00715832" w:rsidP="007166EA">
            <w:pPr>
              <w:pStyle w:val="TAC"/>
              <w:rPr>
                <w:sz w:val="16"/>
                <w:szCs w:val="16"/>
              </w:rPr>
            </w:pPr>
            <w:r w:rsidRPr="00CD57C6">
              <w:rPr>
                <w:sz w:val="16"/>
                <w:szCs w:val="16"/>
              </w:rPr>
              <w:t>8 antenna ports RI = 1</w:t>
            </w:r>
          </w:p>
        </w:tc>
        <w:tc>
          <w:tcPr>
            <w:tcW w:w="910" w:type="dxa"/>
            <w:shd w:val="clear" w:color="auto" w:fill="FFFFFF"/>
            <w:noWrap/>
            <w:vAlign w:val="center"/>
          </w:tcPr>
          <w:p w:rsidR="00715832" w:rsidRPr="003A1EB2" w:rsidRDefault="00715832" w:rsidP="007166EA">
            <w:pPr>
              <w:pStyle w:val="TAC"/>
              <w:rPr>
                <w:rFonts w:eastAsia="Batang" w:cs="Arial"/>
                <w:sz w:val="16"/>
                <w:szCs w:val="16"/>
              </w:rPr>
            </w:pPr>
            <w:r w:rsidRPr="003A1EB2">
              <w:rPr>
                <w:rFonts w:eastAsia="Batang" w:cs="Arial"/>
                <w:sz w:val="16"/>
                <w:szCs w:val="16"/>
              </w:rPr>
              <w:t>8</w:t>
            </w:r>
          </w:p>
        </w:tc>
      </w:tr>
      <w:tr w:rsidR="00715832" w:rsidRPr="003A1EB2" w:rsidTr="00822853">
        <w:trPr>
          <w:cantSplit/>
          <w:jc w:val="center"/>
        </w:trPr>
        <w:tc>
          <w:tcPr>
            <w:tcW w:w="1101" w:type="dxa"/>
            <w:vMerge/>
            <w:shd w:val="clear" w:color="auto" w:fill="auto"/>
            <w:vAlign w:val="center"/>
          </w:tcPr>
          <w:p w:rsidR="00715832" w:rsidRPr="00CD57C6" w:rsidRDefault="00715832" w:rsidP="007166EA">
            <w:pPr>
              <w:pStyle w:val="TAC"/>
              <w:rPr>
                <w:rFonts w:eastAsia="Batang" w:cs="Arial"/>
                <w:szCs w:val="18"/>
                <w:lang w:val="en-US"/>
              </w:rPr>
            </w:pPr>
          </w:p>
        </w:tc>
        <w:tc>
          <w:tcPr>
            <w:tcW w:w="1559" w:type="dxa"/>
            <w:vMerge/>
            <w:vAlign w:val="center"/>
          </w:tcPr>
          <w:p w:rsidR="00715832" w:rsidRPr="00866935" w:rsidRDefault="00715832" w:rsidP="007166EA">
            <w:pPr>
              <w:pStyle w:val="TAC"/>
              <w:rPr>
                <w:rFonts w:eastAsia="Batang" w:cs="Arial"/>
                <w:b/>
                <w:sz w:val="16"/>
                <w:szCs w:val="16"/>
                <w:lang w:val="en-US"/>
              </w:rPr>
            </w:pPr>
          </w:p>
        </w:tc>
        <w:tc>
          <w:tcPr>
            <w:tcW w:w="3557" w:type="dxa"/>
            <w:shd w:val="clear" w:color="auto" w:fill="FFFFFF"/>
            <w:noWrap/>
            <w:vAlign w:val="center"/>
          </w:tcPr>
          <w:p w:rsidR="00715832" w:rsidRPr="00CD57C6" w:rsidRDefault="00715832" w:rsidP="007166EA">
            <w:pPr>
              <w:pStyle w:val="TAC"/>
              <w:rPr>
                <w:sz w:val="16"/>
                <w:szCs w:val="16"/>
              </w:rPr>
            </w:pPr>
            <w:r w:rsidRPr="00CD57C6">
              <w:rPr>
                <w:sz w:val="16"/>
                <w:szCs w:val="16"/>
              </w:rPr>
              <w:t>8 antenna ports 1 &lt; RI &lt; 4</w:t>
            </w:r>
          </w:p>
        </w:tc>
        <w:tc>
          <w:tcPr>
            <w:tcW w:w="910" w:type="dxa"/>
            <w:shd w:val="clear" w:color="auto" w:fill="FFFFFF"/>
            <w:noWrap/>
            <w:vAlign w:val="center"/>
          </w:tcPr>
          <w:p w:rsidR="00715832" w:rsidRPr="003A1EB2" w:rsidRDefault="00715832" w:rsidP="007166EA">
            <w:pPr>
              <w:pStyle w:val="TAC"/>
              <w:rPr>
                <w:rFonts w:eastAsia="Batang" w:cs="Arial"/>
                <w:sz w:val="16"/>
                <w:szCs w:val="16"/>
              </w:rPr>
            </w:pPr>
            <w:r w:rsidRPr="003A1EB2">
              <w:rPr>
                <w:rFonts w:eastAsia="Batang" w:cs="Arial"/>
                <w:sz w:val="16"/>
                <w:szCs w:val="16"/>
              </w:rPr>
              <w:t>11</w:t>
            </w:r>
          </w:p>
        </w:tc>
      </w:tr>
      <w:tr w:rsidR="00715832" w:rsidRPr="003A1EB2" w:rsidTr="00822853">
        <w:trPr>
          <w:cantSplit/>
          <w:jc w:val="center"/>
        </w:trPr>
        <w:tc>
          <w:tcPr>
            <w:tcW w:w="1101" w:type="dxa"/>
            <w:vMerge/>
            <w:shd w:val="clear" w:color="auto" w:fill="auto"/>
            <w:vAlign w:val="center"/>
          </w:tcPr>
          <w:p w:rsidR="00715832" w:rsidRPr="00CD57C6" w:rsidRDefault="00715832" w:rsidP="007166EA">
            <w:pPr>
              <w:pStyle w:val="TAC"/>
              <w:rPr>
                <w:rFonts w:eastAsia="Batang" w:cs="Arial"/>
                <w:szCs w:val="18"/>
                <w:lang w:val="en-US"/>
              </w:rPr>
            </w:pPr>
          </w:p>
        </w:tc>
        <w:tc>
          <w:tcPr>
            <w:tcW w:w="1559" w:type="dxa"/>
            <w:vMerge/>
            <w:vAlign w:val="center"/>
          </w:tcPr>
          <w:p w:rsidR="00715832" w:rsidRPr="00866935" w:rsidRDefault="00715832" w:rsidP="007166EA">
            <w:pPr>
              <w:pStyle w:val="TAC"/>
              <w:rPr>
                <w:rFonts w:eastAsia="Batang" w:cs="Arial"/>
                <w:b/>
                <w:sz w:val="16"/>
                <w:szCs w:val="16"/>
                <w:lang w:val="en-US"/>
              </w:rPr>
            </w:pPr>
          </w:p>
        </w:tc>
        <w:tc>
          <w:tcPr>
            <w:tcW w:w="3557" w:type="dxa"/>
            <w:shd w:val="clear" w:color="auto" w:fill="FFFFFF"/>
            <w:noWrap/>
            <w:vAlign w:val="center"/>
          </w:tcPr>
          <w:p w:rsidR="00715832" w:rsidRPr="00CD57C6" w:rsidRDefault="00715832" w:rsidP="007166EA">
            <w:pPr>
              <w:pStyle w:val="TAC"/>
              <w:rPr>
                <w:sz w:val="16"/>
                <w:szCs w:val="16"/>
              </w:rPr>
            </w:pPr>
            <w:r w:rsidRPr="00CD57C6">
              <w:rPr>
                <w:sz w:val="16"/>
                <w:szCs w:val="16"/>
              </w:rPr>
              <w:t>8 antenna ports RI = 4</w:t>
            </w:r>
          </w:p>
        </w:tc>
        <w:tc>
          <w:tcPr>
            <w:tcW w:w="910" w:type="dxa"/>
            <w:shd w:val="clear" w:color="auto" w:fill="FFFFFF"/>
            <w:noWrap/>
            <w:vAlign w:val="center"/>
          </w:tcPr>
          <w:p w:rsidR="00715832" w:rsidRPr="003A1EB2" w:rsidRDefault="00715832" w:rsidP="007166EA">
            <w:pPr>
              <w:pStyle w:val="TAC"/>
              <w:rPr>
                <w:rFonts w:eastAsia="Batang" w:cs="Arial"/>
                <w:sz w:val="16"/>
                <w:szCs w:val="16"/>
              </w:rPr>
            </w:pPr>
            <w:r w:rsidRPr="003A1EB2">
              <w:rPr>
                <w:rFonts w:eastAsia="Batang" w:cs="Arial"/>
                <w:sz w:val="16"/>
                <w:szCs w:val="16"/>
              </w:rPr>
              <w:t>10</w:t>
            </w:r>
          </w:p>
        </w:tc>
      </w:tr>
      <w:tr w:rsidR="00715832" w:rsidRPr="003A1EB2" w:rsidTr="00822853">
        <w:trPr>
          <w:cantSplit/>
          <w:jc w:val="center"/>
        </w:trPr>
        <w:tc>
          <w:tcPr>
            <w:tcW w:w="1101" w:type="dxa"/>
            <w:vMerge/>
            <w:shd w:val="clear" w:color="auto" w:fill="auto"/>
            <w:vAlign w:val="center"/>
          </w:tcPr>
          <w:p w:rsidR="00715832" w:rsidRPr="00CD57C6" w:rsidRDefault="00715832" w:rsidP="007166EA">
            <w:pPr>
              <w:pStyle w:val="TAC"/>
              <w:rPr>
                <w:rFonts w:eastAsia="Batang" w:cs="Arial"/>
                <w:szCs w:val="18"/>
                <w:lang w:val="en-US"/>
              </w:rPr>
            </w:pPr>
          </w:p>
        </w:tc>
        <w:tc>
          <w:tcPr>
            <w:tcW w:w="1559" w:type="dxa"/>
            <w:vMerge/>
            <w:vAlign w:val="center"/>
          </w:tcPr>
          <w:p w:rsidR="00715832" w:rsidRPr="00866935" w:rsidRDefault="00715832" w:rsidP="007166EA">
            <w:pPr>
              <w:pStyle w:val="TAC"/>
              <w:rPr>
                <w:rFonts w:eastAsia="Batang" w:cs="Arial"/>
                <w:b/>
                <w:sz w:val="16"/>
                <w:szCs w:val="16"/>
                <w:lang w:val="en-US"/>
              </w:rPr>
            </w:pPr>
          </w:p>
        </w:tc>
        <w:tc>
          <w:tcPr>
            <w:tcW w:w="3557" w:type="dxa"/>
            <w:shd w:val="clear" w:color="auto" w:fill="FFFFFF"/>
            <w:noWrap/>
            <w:vAlign w:val="center"/>
          </w:tcPr>
          <w:p w:rsidR="00715832" w:rsidRPr="00CD57C6" w:rsidRDefault="00715832" w:rsidP="007166EA">
            <w:pPr>
              <w:pStyle w:val="TAC"/>
              <w:rPr>
                <w:sz w:val="16"/>
                <w:szCs w:val="16"/>
              </w:rPr>
            </w:pPr>
            <w:r w:rsidRPr="00CD57C6">
              <w:rPr>
                <w:sz w:val="16"/>
                <w:szCs w:val="16"/>
              </w:rPr>
              <w:t>8 antenna ports RI &gt; 4</w:t>
            </w:r>
          </w:p>
        </w:tc>
        <w:tc>
          <w:tcPr>
            <w:tcW w:w="910" w:type="dxa"/>
            <w:shd w:val="clear" w:color="auto" w:fill="FFFFFF"/>
            <w:noWrap/>
            <w:vAlign w:val="center"/>
          </w:tcPr>
          <w:p w:rsidR="00715832" w:rsidRPr="003A1EB2" w:rsidRDefault="00715832" w:rsidP="007166EA">
            <w:pPr>
              <w:pStyle w:val="TAC"/>
              <w:rPr>
                <w:rFonts w:eastAsia="Batang" w:cs="Arial"/>
                <w:sz w:val="16"/>
                <w:szCs w:val="16"/>
              </w:rPr>
            </w:pPr>
            <w:r w:rsidRPr="003A1EB2">
              <w:rPr>
                <w:rFonts w:eastAsia="Batang" w:cs="Arial"/>
                <w:sz w:val="16"/>
                <w:szCs w:val="16"/>
              </w:rPr>
              <w:t>7</w:t>
            </w:r>
          </w:p>
        </w:tc>
      </w:tr>
      <w:tr w:rsidR="00715832" w:rsidRPr="003A1EB2" w:rsidTr="00822853">
        <w:trPr>
          <w:cantSplit/>
          <w:jc w:val="center"/>
        </w:trPr>
        <w:tc>
          <w:tcPr>
            <w:tcW w:w="1101" w:type="dxa"/>
            <w:vMerge/>
            <w:shd w:val="clear" w:color="auto" w:fill="auto"/>
            <w:vAlign w:val="center"/>
          </w:tcPr>
          <w:p w:rsidR="00715832" w:rsidRPr="00CD57C6" w:rsidRDefault="00715832" w:rsidP="007166EA">
            <w:pPr>
              <w:pStyle w:val="TAC"/>
              <w:rPr>
                <w:rFonts w:eastAsia="Batang" w:cs="Arial"/>
                <w:szCs w:val="18"/>
                <w:lang w:val="en-US"/>
              </w:rPr>
            </w:pPr>
          </w:p>
        </w:tc>
        <w:tc>
          <w:tcPr>
            <w:tcW w:w="1559" w:type="dxa"/>
            <w:vMerge/>
            <w:vAlign w:val="center"/>
          </w:tcPr>
          <w:p w:rsidR="00715832" w:rsidRPr="00866935" w:rsidRDefault="00715832" w:rsidP="007166EA">
            <w:pPr>
              <w:pStyle w:val="TAC"/>
              <w:rPr>
                <w:rFonts w:eastAsia="Batang" w:cs="Arial"/>
                <w:b/>
                <w:sz w:val="16"/>
                <w:szCs w:val="16"/>
                <w:lang w:val="en-US"/>
              </w:rPr>
            </w:pPr>
          </w:p>
        </w:tc>
        <w:tc>
          <w:tcPr>
            <w:tcW w:w="3557" w:type="dxa"/>
            <w:shd w:val="clear" w:color="auto" w:fill="FFFFFF"/>
            <w:noWrap/>
            <w:vAlign w:val="center"/>
          </w:tcPr>
          <w:p w:rsidR="00715832" w:rsidRPr="003A1EB2" w:rsidRDefault="00715832" w:rsidP="007166EA">
            <w:pPr>
              <w:pStyle w:val="TAC"/>
              <w:rPr>
                <w:sz w:val="16"/>
                <w:szCs w:val="16"/>
              </w:rPr>
            </w:pPr>
            <w:r w:rsidRPr="003A1EB2">
              <w:rPr>
                <w:sz w:val="16"/>
                <w:szCs w:val="16"/>
              </w:rPr>
              <w:t>4 antenna ports RI=1</w:t>
            </w:r>
          </w:p>
        </w:tc>
        <w:tc>
          <w:tcPr>
            <w:tcW w:w="910" w:type="dxa"/>
            <w:shd w:val="clear" w:color="auto" w:fill="FFFFFF"/>
            <w:noWrap/>
            <w:vAlign w:val="center"/>
          </w:tcPr>
          <w:p w:rsidR="00715832" w:rsidRPr="003A1EB2" w:rsidRDefault="00715832" w:rsidP="007166EA">
            <w:pPr>
              <w:pStyle w:val="TAC"/>
              <w:rPr>
                <w:rFonts w:eastAsia="Batang" w:cs="Arial"/>
                <w:sz w:val="16"/>
                <w:szCs w:val="16"/>
              </w:rPr>
            </w:pPr>
            <w:r w:rsidRPr="003A1EB2">
              <w:rPr>
                <w:rFonts w:eastAsia="Batang" w:cs="Arial"/>
                <w:sz w:val="16"/>
                <w:szCs w:val="16"/>
              </w:rPr>
              <w:t>8</w:t>
            </w:r>
          </w:p>
        </w:tc>
      </w:tr>
      <w:tr w:rsidR="00715832" w:rsidRPr="003A1EB2" w:rsidTr="00822853">
        <w:trPr>
          <w:cantSplit/>
          <w:jc w:val="center"/>
        </w:trPr>
        <w:tc>
          <w:tcPr>
            <w:tcW w:w="1101" w:type="dxa"/>
            <w:vMerge/>
            <w:shd w:val="clear" w:color="auto" w:fill="auto"/>
            <w:vAlign w:val="center"/>
          </w:tcPr>
          <w:p w:rsidR="00715832" w:rsidRPr="00CD57C6" w:rsidRDefault="00715832" w:rsidP="007166EA">
            <w:pPr>
              <w:pStyle w:val="TAC"/>
              <w:rPr>
                <w:rFonts w:eastAsia="Batang" w:cs="Arial"/>
                <w:szCs w:val="18"/>
                <w:lang w:val="en-US"/>
              </w:rPr>
            </w:pPr>
          </w:p>
        </w:tc>
        <w:tc>
          <w:tcPr>
            <w:tcW w:w="1559" w:type="dxa"/>
            <w:vMerge/>
            <w:vAlign w:val="center"/>
          </w:tcPr>
          <w:p w:rsidR="00715832" w:rsidRPr="00866935" w:rsidRDefault="00715832" w:rsidP="007166EA">
            <w:pPr>
              <w:pStyle w:val="TAC"/>
              <w:rPr>
                <w:rFonts w:eastAsia="Batang" w:cs="Arial"/>
                <w:b/>
                <w:sz w:val="16"/>
                <w:szCs w:val="16"/>
                <w:lang w:val="en-US"/>
              </w:rPr>
            </w:pPr>
          </w:p>
        </w:tc>
        <w:tc>
          <w:tcPr>
            <w:tcW w:w="3557" w:type="dxa"/>
            <w:shd w:val="clear" w:color="auto" w:fill="FFFFFF"/>
            <w:noWrap/>
            <w:vAlign w:val="center"/>
          </w:tcPr>
          <w:p w:rsidR="00715832" w:rsidRPr="003A1EB2" w:rsidRDefault="00715832" w:rsidP="007166EA">
            <w:pPr>
              <w:pStyle w:val="TAC"/>
              <w:rPr>
                <w:sz w:val="16"/>
                <w:szCs w:val="16"/>
              </w:rPr>
            </w:pPr>
            <w:r w:rsidRPr="003A1EB2">
              <w:rPr>
                <w:sz w:val="16"/>
                <w:szCs w:val="16"/>
              </w:rPr>
              <w:t>4 antenna port 1&lt;RI</w:t>
            </w:r>
            <w:r w:rsidRPr="003A1EB2">
              <w:rPr>
                <w:rFonts w:eastAsia="Batang" w:cs="Arial"/>
                <w:sz w:val="16"/>
                <w:szCs w:val="16"/>
                <w:lang w:val="en-US"/>
              </w:rPr>
              <w:sym w:font="Symbol" w:char="F0A3"/>
            </w:r>
            <w:r w:rsidRPr="003A1EB2">
              <w:rPr>
                <w:rFonts w:eastAsia="Batang" w:cs="Arial"/>
                <w:sz w:val="16"/>
                <w:szCs w:val="16"/>
                <w:lang w:val="en-US"/>
              </w:rPr>
              <w:t>4</w:t>
            </w:r>
          </w:p>
        </w:tc>
        <w:tc>
          <w:tcPr>
            <w:tcW w:w="910" w:type="dxa"/>
            <w:shd w:val="clear" w:color="auto" w:fill="FFFFFF"/>
            <w:noWrap/>
            <w:vAlign w:val="center"/>
          </w:tcPr>
          <w:p w:rsidR="00715832" w:rsidRPr="003A1EB2" w:rsidRDefault="00715832" w:rsidP="007166EA">
            <w:pPr>
              <w:pStyle w:val="TAC"/>
              <w:rPr>
                <w:rFonts w:eastAsia="Batang" w:cs="Arial"/>
                <w:sz w:val="16"/>
                <w:szCs w:val="16"/>
              </w:rPr>
            </w:pPr>
            <w:r w:rsidRPr="003A1EB2">
              <w:rPr>
                <w:rFonts w:eastAsia="Batang" w:cs="Arial"/>
                <w:sz w:val="16"/>
                <w:szCs w:val="16"/>
              </w:rPr>
              <w:t>11</w:t>
            </w:r>
          </w:p>
        </w:tc>
      </w:tr>
      <w:tr w:rsidR="000C7016" w:rsidRPr="003A1EB2" w:rsidTr="00822853">
        <w:trPr>
          <w:cantSplit/>
          <w:jc w:val="center"/>
        </w:trPr>
        <w:tc>
          <w:tcPr>
            <w:tcW w:w="1101" w:type="dxa"/>
            <w:vMerge w:val="restart"/>
            <w:shd w:val="clear" w:color="auto" w:fill="auto"/>
            <w:vAlign w:val="center"/>
          </w:tcPr>
          <w:p w:rsidR="000C7016" w:rsidRPr="00CD57C6" w:rsidRDefault="000C7016" w:rsidP="007166EA">
            <w:pPr>
              <w:pStyle w:val="TAC"/>
              <w:rPr>
                <w:szCs w:val="18"/>
              </w:rPr>
            </w:pPr>
            <w:r w:rsidRPr="00CD57C6">
              <w:rPr>
                <w:szCs w:val="18"/>
              </w:rPr>
              <w:t>5</w:t>
            </w:r>
          </w:p>
        </w:tc>
        <w:tc>
          <w:tcPr>
            <w:tcW w:w="1559" w:type="dxa"/>
            <w:vMerge w:val="restart"/>
            <w:vAlign w:val="center"/>
          </w:tcPr>
          <w:p w:rsidR="000C7016" w:rsidRPr="00866935" w:rsidRDefault="000C7016" w:rsidP="007166EA">
            <w:pPr>
              <w:pStyle w:val="TAC"/>
              <w:rPr>
                <w:b/>
                <w:sz w:val="16"/>
                <w:szCs w:val="16"/>
              </w:rPr>
            </w:pPr>
            <w:r w:rsidRPr="00866935">
              <w:rPr>
                <w:b/>
                <w:sz w:val="16"/>
                <w:szCs w:val="16"/>
              </w:rPr>
              <w:t>RI/ first PMI</w:t>
            </w:r>
          </w:p>
        </w:tc>
        <w:tc>
          <w:tcPr>
            <w:tcW w:w="3557" w:type="dxa"/>
            <w:shd w:val="clear" w:color="auto" w:fill="FFFFFF"/>
            <w:noWrap/>
            <w:vAlign w:val="center"/>
          </w:tcPr>
          <w:p w:rsidR="000C7016" w:rsidRPr="00CD57C6" w:rsidRDefault="000C7016" w:rsidP="007166EA">
            <w:pPr>
              <w:pStyle w:val="TAC"/>
              <w:rPr>
                <w:sz w:val="16"/>
                <w:szCs w:val="16"/>
              </w:rPr>
            </w:pPr>
            <w:r w:rsidRPr="00CD57C6">
              <w:rPr>
                <w:sz w:val="16"/>
                <w:szCs w:val="16"/>
              </w:rPr>
              <w:t>8 antenna ports, 2-layer spatial multiplexing</w:t>
            </w:r>
          </w:p>
        </w:tc>
        <w:tc>
          <w:tcPr>
            <w:tcW w:w="910" w:type="dxa"/>
            <w:shd w:val="clear" w:color="auto" w:fill="FFFFFF"/>
            <w:noWrap/>
            <w:vAlign w:val="center"/>
          </w:tcPr>
          <w:p w:rsidR="000C7016" w:rsidRPr="003A1EB2" w:rsidRDefault="000C7016" w:rsidP="007166EA">
            <w:pPr>
              <w:pStyle w:val="TAC"/>
              <w:rPr>
                <w:rFonts w:eastAsia="Batang" w:cs="Arial"/>
                <w:sz w:val="16"/>
                <w:szCs w:val="16"/>
              </w:rPr>
            </w:pPr>
            <w:r w:rsidRPr="003A1EB2">
              <w:rPr>
                <w:rFonts w:eastAsia="Batang" w:cs="Arial"/>
                <w:sz w:val="16"/>
                <w:szCs w:val="16"/>
              </w:rPr>
              <w:t>4</w:t>
            </w:r>
          </w:p>
        </w:tc>
      </w:tr>
      <w:tr w:rsidR="000C7016" w:rsidRPr="003A1EB2" w:rsidTr="00822853">
        <w:trPr>
          <w:cantSplit/>
          <w:jc w:val="center"/>
        </w:trPr>
        <w:tc>
          <w:tcPr>
            <w:tcW w:w="1101" w:type="dxa"/>
            <w:vMerge/>
            <w:shd w:val="clear" w:color="auto" w:fill="auto"/>
            <w:vAlign w:val="center"/>
          </w:tcPr>
          <w:p w:rsidR="000C7016" w:rsidRPr="00CD57C6" w:rsidRDefault="000C7016" w:rsidP="007166EA">
            <w:pPr>
              <w:pStyle w:val="TAC"/>
              <w:rPr>
                <w:rFonts w:eastAsia="Batang" w:cs="Arial"/>
                <w:szCs w:val="18"/>
                <w:lang w:val="en-US"/>
              </w:rPr>
            </w:pPr>
          </w:p>
        </w:tc>
        <w:tc>
          <w:tcPr>
            <w:tcW w:w="1559" w:type="dxa"/>
            <w:vMerge/>
            <w:vAlign w:val="center"/>
          </w:tcPr>
          <w:p w:rsidR="000C7016" w:rsidRPr="00866935" w:rsidRDefault="000C7016" w:rsidP="007166EA">
            <w:pPr>
              <w:pStyle w:val="TAC"/>
              <w:rPr>
                <w:rFonts w:eastAsia="Batang" w:cs="Arial"/>
                <w:b/>
                <w:sz w:val="16"/>
                <w:szCs w:val="16"/>
                <w:lang w:val="en-US"/>
              </w:rPr>
            </w:pPr>
          </w:p>
        </w:tc>
        <w:tc>
          <w:tcPr>
            <w:tcW w:w="3557" w:type="dxa"/>
            <w:shd w:val="clear" w:color="auto" w:fill="FFFFFF"/>
            <w:noWrap/>
            <w:vAlign w:val="center"/>
          </w:tcPr>
          <w:p w:rsidR="000C7016" w:rsidRPr="003A1EB2" w:rsidRDefault="000C7016" w:rsidP="007166EA">
            <w:pPr>
              <w:pStyle w:val="TAC"/>
              <w:rPr>
                <w:sz w:val="16"/>
                <w:szCs w:val="16"/>
              </w:rPr>
            </w:pPr>
            <w:r w:rsidRPr="00CD57C6">
              <w:rPr>
                <w:sz w:val="16"/>
                <w:szCs w:val="16"/>
              </w:rPr>
              <w:t>8 antenna ports, 4 and 8-layer spatial multiplexing</w:t>
            </w:r>
          </w:p>
        </w:tc>
        <w:tc>
          <w:tcPr>
            <w:tcW w:w="910" w:type="dxa"/>
            <w:shd w:val="clear" w:color="auto" w:fill="FFFFFF"/>
            <w:noWrap/>
            <w:vAlign w:val="center"/>
          </w:tcPr>
          <w:p w:rsidR="000C7016" w:rsidRPr="003A1EB2" w:rsidRDefault="000C7016" w:rsidP="007166EA">
            <w:pPr>
              <w:pStyle w:val="TAC"/>
              <w:rPr>
                <w:rFonts w:eastAsia="Batang" w:cs="Arial"/>
                <w:sz w:val="16"/>
                <w:szCs w:val="16"/>
              </w:rPr>
            </w:pPr>
            <w:r w:rsidRPr="003A1EB2">
              <w:rPr>
                <w:rFonts w:eastAsia="Batang" w:cs="Arial"/>
                <w:sz w:val="16"/>
                <w:szCs w:val="16"/>
              </w:rPr>
              <w:t>5</w:t>
            </w:r>
          </w:p>
        </w:tc>
      </w:tr>
      <w:tr w:rsidR="000C7016" w:rsidRPr="003A1EB2" w:rsidTr="00822853">
        <w:trPr>
          <w:cantSplit/>
          <w:jc w:val="center"/>
        </w:trPr>
        <w:tc>
          <w:tcPr>
            <w:tcW w:w="1101" w:type="dxa"/>
            <w:vMerge/>
            <w:shd w:val="clear" w:color="auto" w:fill="auto"/>
            <w:vAlign w:val="center"/>
          </w:tcPr>
          <w:p w:rsidR="000C7016" w:rsidRPr="00CD57C6" w:rsidRDefault="000C7016" w:rsidP="007166EA">
            <w:pPr>
              <w:pStyle w:val="TAC"/>
              <w:rPr>
                <w:rFonts w:eastAsia="Batang" w:cs="Arial"/>
                <w:szCs w:val="18"/>
                <w:lang w:val="en-US"/>
              </w:rPr>
            </w:pPr>
          </w:p>
        </w:tc>
        <w:tc>
          <w:tcPr>
            <w:tcW w:w="1559" w:type="dxa"/>
            <w:vMerge/>
            <w:vAlign w:val="center"/>
          </w:tcPr>
          <w:p w:rsidR="000C7016" w:rsidRPr="00866935" w:rsidRDefault="000C7016" w:rsidP="007166EA">
            <w:pPr>
              <w:pStyle w:val="TAC"/>
              <w:rPr>
                <w:rFonts w:eastAsia="Batang" w:cs="Arial"/>
                <w:b/>
                <w:sz w:val="16"/>
                <w:szCs w:val="16"/>
                <w:lang w:val="en-US"/>
              </w:rPr>
            </w:pPr>
          </w:p>
        </w:tc>
        <w:tc>
          <w:tcPr>
            <w:tcW w:w="3557" w:type="dxa"/>
            <w:shd w:val="clear" w:color="auto" w:fill="FFFFFF"/>
            <w:noWrap/>
            <w:vAlign w:val="center"/>
          </w:tcPr>
          <w:p w:rsidR="000C7016" w:rsidRPr="003A1EB2" w:rsidRDefault="000C7016" w:rsidP="007166EA">
            <w:pPr>
              <w:pStyle w:val="TAC"/>
              <w:rPr>
                <w:sz w:val="16"/>
                <w:szCs w:val="16"/>
              </w:rPr>
            </w:pPr>
            <w:r w:rsidRPr="00C0642A">
              <w:rPr>
                <w:sz w:val="16"/>
                <w:szCs w:val="16"/>
              </w:rPr>
              <w:t>4 antenna ports, 2-layer spatial multiplexing</w:t>
            </w:r>
          </w:p>
        </w:tc>
        <w:tc>
          <w:tcPr>
            <w:tcW w:w="910" w:type="dxa"/>
            <w:shd w:val="clear" w:color="auto" w:fill="FFFFFF"/>
            <w:noWrap/>
            <w:vAlign w:val="center"/>
          </w:tcPr>
          <w:p w:rsidR="000C7016" w:rsidRPr="003A1EB2" w:rsidRDefault="000C7016" w:rsidP="007166EA">
            <w:pPr>
              <w:pStyle w:val="TAC"/>
              <w:rPr>
                <w:rFonts w:eastAsia="Batang" w:cs="Arial"/>
                <w:sz w:val="16"/>
                <w:szCs w:val="16"/>
              </w:rPr>
            </w:pPr>
            <w:r w:rsidRPr="003A1EB2">
              <w:rPr>
                <w:rFonts w:eastAsia="Batang" w:cs="Arial"/>
                <w:sz w:val="16"/>
                <w:szCs w:val="16"/>
              </w:rPr>
              <w:t>4</w:t>
            </w:r>
          </w:p>
        </w:tc>
      </w:tr>
      <w:tr w:rsidR="000C7016" w:rsidRPr="003A1EB2" w:rsidTr="00822853">
        <w:trPr>
          <w:cantSplit/>
          <w:jc w:val="center"/>
        </w:trPr>
        <w:tc>
          <w:tcPr>
            <w:tcW w:w="1101" w:type="dxa"/>
            <w:vMerge/>
            <w:shd w:val="clear" w:color="auto" w:fill="auto"/>
            <w:vAlign w:val="center"/>
          </w:tcPr>
          <w:p w:rsidR="000C7016" w:rsidRPr="00CD57C6" w:rsidRDefault="000C7016" w:rsidP="007166EA">
            <w:pPr>
              <w:pStyle w:val="TAC"/>
              <w:rPr>
                <w:rFonts w:eastAsia="Batang" w:cs="Arial"/>
                <w:szCs w:val="18"/>
                <w:lang w:val="en-US"/>
              </w:rPr>
            </w:pPr>
          </w:p>
        </w:tc>
        <w:tc>
          <w:tcPr>
            <w:tcW w:w="1559" w:type="dxa"/>
            <w:vMerge/>
            <w:vAlign w:val="center"/>
          </w:tcPr>
          <w:p w:rsidR="000C7016" w:rsidRPr="00866935" w:rsidRDefault="000C7016" w:rsidP="007166EA">
            <w:pPr>
              <w:pStyle w:val="TAC"/>
              <w:rPr>
                <w:rFonts w:eastAsia="Batang" w:cs="Arial"/>
                <w:b/>
                <w:sz w:val="16"/>
                <w:szCs w:val="16"/>
                <w:lang w:val="en-US"/>
              </w:rPr>
            </w:pPr>
          </w:p>
        </w:tc>
        <w:tc>
          <w:tcPr>
            <w:tcW w:w="3557" w:type="dxa"/>
            <w:shd w:val="clear" w:color="auto" w:fill="FFFFFF"/>
            <w:noWrap/>
            <w:vAlign w:val="center"/>
          </w:tcPr>
          <w:p w:rsidR="000C7016" w:rsidRPr="003A1EB2" w:rsidRDefault="000C7016" w:rsidP="007166EA">
            <w:pPr>
              <w:pStyle w:val="TAC"/>
              <w:rPr>
                <w:sz w:val="16"/>
                <w:szCs w:val="16"/>
              </w:rPr>
            </w:pPr>
            <w:r w:rsidRPr="00C0642A">
              <w:rPr>
                <w:sz w:val="16"/>
                <w:szCs w:val="16"/>
              </w:rPr>
              <w:t>4 antenna ports, 4-layer spatial multiplexing</w:t>
            </w:r>
          </w:p>
        </w:tc>
        <w:tc>
          <w:tcPr>
            <w:tcW w:w="910" w:type="dxa"/>
            <w:shd w:val="clear" w:color="auto" w:fill="FFFFFF"/>
            <w:noWrap/>
            <w:vAlign w:val="center"/>
          </w:tcPr>
          <w:p w:rsidR="000C7016" w:rsidRPr="003A1EB2" w:rsidRDefault="000C7016" w:rsidP="007166EA">
            <w:pPr>
              <w:pStyle w:val="TAC"/>
              <w:rPr>
                <w:rFonts w:eastAsia="Batang" w:cs="Arial"/>
                <w:sz w:val="16"/>
                <w:szCs w:val="16"/>
              </w:rPr>
            </w:pPr>
            <w:r w:rsidRPr="003A1EB2">
              <w:rPr>
                <w:rFonts w:eastAsia="Batang" w:cs="Arial"/>
                <w:sz w:val="16"/>
                <w:szCs w:val="16"/>
              </w:rPr>
              <w:t>5</w:t>
            </w:r>
          </w:p>
        </w:tc>
      </w:tr>
      <w:tr w:rsidR="00822853" w:rsidRPr="003A1EB2" w:rsidTr="00822853">
        <w:trPr>
          <w:cantSplit/>
          <w:jc w:val="center"/>
        </w:trPr>
        <w:tc>
          <w:tcPr>
            <w:tcW w:w="1101" w:type="dxa"/>
            <w:vMerge w:val="restart"/>
            <w:shd w:val="clear" w:color="auto" w:fill="auto"/>
            <w:vAlign w:val="center"/>
          </w:tcPr>
          <w:p w:rsidR="00822853" w:rsidRPr="00CD57C6" w:rsidRDefault="00822853" w:rsidP="007166EA">
            <w:pPr>
              <w:pStyle w:val="TAC"/>
              <w:rPr>
                <w:szCs w:val="18"/>
              </w:rPr>
            </w:pPr>
            <w:r w:rsidRPr="00CD57C6">
              <w:rPr>
                <w:szCs w:val="18"/>
              </w:rPr>
              <w:t>2c</w:t>
            </w:r>
          </w:p>
        </w:tc>
        <w:tc>
          <w:tcPr>
            <w:tcW w:w="1559" w:type="dxa"/>
            <w:vMerge w:val="restart"/>
            <w:vAlign w:val="center"/>
          </w:tcPr>
          <w:p w:rsidR="00822853" w:rsidRPr="00866935" w:rsidRDefault="00822853" w:rsidP="007166EA">
            <w:pPr>
              <w:pStyle w:val="TAC"/>
              <w:rPr>
                <w:rFonts w:eastAsia="Batang"/>
                <w:b/>
                <w:sz w:val="16"/>
                <w:szCs w:val="16"/>
              </w:rPr>
            </w:pPr>
            <w:r w:rsidRPr="00866935">
              <w:rPr>
                <w:rFonts w:eastAsia="Batang"/>
                <w:b/>
                <w:sz w:val="16"/>
                <w:szCs w:val="16"/>
              </w:rPr>
              <w:t>Wideband CQI</w:t>
            </w:r>
          </w:p>
          <w:p w:rsidR="00822853" w:rsidRPr="00866935" w:rsidRDefault="00822853" w:rsidP="007166EA">
            <w:pPr>
              <w:pStyle w:val="TAC"/>
              <w:rPr>
                <w:rFonts w:eastAsia="Batang"/>
                <w:b/>
                <w:sz w:val="16"/>
                <w:szCs w:val="16"/>
              </w:rPr>
            </w:pPr>
            <w:r w:rsidRPr="00866935">
              <w:rPr>
                <w:rFonts w:eastAsia="Batang"/>
                <w:b/>
                <w:sz w:val="16"/>
                <w:szCs w:val="16"/>
              </w:rPr>
              <w:t xml:space="preserve"> / first PMI </w:t>
            </w:r>
          </w:p>
          <w:p w:rsidR="00822853" w:rsidRPr="00866935" w:rsidRDefault="00822853" w:rsidP="007166EA">
            <w:pPr>
              <w:pStyle w:val="TAC"/>
              <w:rPr>
                <w:rFonts w:eastAsia="Batang"/>
                <w:b/>
                <w:sz w:val="16"/>
                <w:szCs w:val="16"/>
                <w:lang w:val="en-US"/>
              </w:rPr>
            </w:pPr>
            <w:r w:rsidRPr="00866935">
              <w:rPr>
                <w:rFonts w:eastAsia="Batang"/>
                <w:b/>
                <w:sz w:val="16"/>
                <w:szCs w:val="16"/>
              </w:rPr>
              <w:t>/ second PMI</w:t>
            </w:r>
          </w:p>
        </w:tc>
        <w:tc>
          <w:tcPr>
            <w:tcW w:w="3557" w:type="dxa"/>
            <w:shd w:val="clear" w:color="auto" w:fill="FFFFFF"/>
            <w:noWrap/>
            <w:vAlign w:val="center"/>
          </w:tcPr>
          <w:p w:rsidR="00822853" w:rsidRPr="00CD57C6" w:rsidRDefault="00822853" w:rsidP="007166EA">
            <w:pPr>
              <w:pStyle w:val="TAC"/>
              <w:rPr>
                <w:sz w:val="16"/>
                <w:szCs w:val="16"/>
              </w:rPr>
            </w:pPr>
            <w:r w:rsidRPr="00CD57C6">
              <w:rPr>
                <w:sz w:val="16"/>
                <w:szCs w:val="16"/>
              </w:rPr>
              <w:t>8 antenna ports RI = 1</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8</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sz w:val="16"/>
                <w:szCs w:val="16"/>
              </w:rPr>
            </w:pPr>
            <w:r w:rsidRPr="00CD57C6">
              <w:rPr>
                <w:sz w:val="16"/>
                <w:szCs w:val="16"/>
              </w:rPr>
              <w:t xml:space="preserve">8 antenna ports 1 &lt; RI </w:t>
            </w:r>
            <w:r w:rsidRPr="00CD57C6">
              <w:rPr>
                <w:rFonts w:eastAsia="Batang" w:cs="Arial"/>
                <w:sz w:val="16"/>
                <w:szCs w:val="16"/>
                <w:lang w:val="en-US"/>
              </w:rPr>
              <w:sym w:font="Symbol" w:char="F0A3"/>
            </w:r>
            <w:r w:rsidRPr="00CD57C6">
              <w:rPr>
                <w:sz w:val="16"/>
                <w:szCs w:val="16"/>
              </w:rPr>
              <w:t xml:space="preserve"> 4</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11</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sz w:val="16"/>
                <w:szCs w:val="16"/>
              </w:rPr>
            </w:pPr>
            <w:r w:rsidRPr="00CD57C6">
              <w:rPr>
                <w:sz w:val="16"/>
                <w:szCs w:val="16"/>
              </w:rPr>
              <w:t xml:space="preserve">8 antenna ports 4 &lt; RI </w:t>
            </w:r>
            <w:r w:rsidRPr="00CD57C6">
              <w:rPr>
                <w:rFonts w:eastAsia="Batang" w:cs="Arial"/>
                <w:sz w:val="16"/>
                <w:szCs w:val="16"/>
                <w:lang w:val="en-US"/>
              </w:rPr>
              <w:sym w:font="Symbol" w:char="F0A3"/>
            </w:r>
            <w:r w:rsidRPr="00CD57C6">
              <w:rPr>
                <w:sz w:val="16"/>
                <w:szCs w:val="16"/>
              </w:rPr>
              <w:t xml:space="preserve"> 7</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9</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sz w:val="16"/>
                <w:szCs w:val="16"/>
              </w:rPr>
            </w:pPr>
            <w:r w:rsidRPr="00CD57C6">
              <w:rPr>
                <w:sz w:val="16"/>
                <w:szCs w:val="16"/>
              </w:rPr>
              <w:t>8 antenna ports RI = 8</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7</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sz w:val="16"/>
                <w:szCs w:val="16"/>
              </w:rPr>
            </w:pPr>
            <w:r w:rsidRPr="003A1EB2">
              <w:rPr>
                <w:sz w:val="16"/>
                <w:szCs w:val="16"/>
              </w:rPr>
              <w:t>4 antenna ports RI=1</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8</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sz w:val="16"/>
                <w:szCs w:val="16"/>
              </w:rPr>
            </w:pPr>
            <w:r w:rsidRPr="003A1EB2">
              <w:rPr>
                <w:sz w:val="16"/>
                <w:szCs w:val="16"/>
              </w:rPr>
              <w:t>4 antenna port 1&lt;RI</w:t>
            </w:r>
            <w:r w:rsidRPr="003A1EB2">
              <w:rPr>
                <w:rFonts w:eastAsia="Batang" w:cs="Arial"/>
                <w:sz w:val="16"/>
                <w:szCs w:val="16"/>
                <w:lang w:val="en-US"/>
              </w:rPr>
              <w:sym w:font="Symbol" w:char="F0A3"/>
            </w:r>
            <w:r w:rsidRPr="003A1EB2">
              <w:rPr>
                <w:rFonts w:eastAsia="Batang" w:cs="Arial"/>
                <w:sz w:val="16"/>
                <w:szCs w:val="16"/>
                <w:lang w:val="en-US"/>
              </w:rPr>
              <w:t>4</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11</w:t>
            </w:r>
          </w:p>
        </w:tc>
      </w:tr>
      <w:tr w:rsidR="00822853" w:rsidRPr="003A1EB2" w:rsidTr="00822853">
        <w:trPr>
          <w:cantSplit/>
          <w:jc w:val="center"/>
        </w:trPr>
        <w:tc>
          <w:tcPr>
            <w:tcW w:w="1101" w:type="dxa"/>
            <w:vMerge w:val="restart"/>
            <w:shd w:val="clear" w:color="auto" w:fill="auto"/>
            <w:vAlign w:val="center"/>
          </w:tcPr>
          <w:p w:rsidR="00822853" w:rsidRPr="00CD57C6" w:rsidRDefault="00822853" w:rsidP="007166EA">
            <w:pPr>
              <w:pStyle w:val="TAC"/>
              <w:rPr>
                <w:szCs w:val="18"/>
              </w:rPr>
            </w:pPr>
            <w:r w:rsidRPr="00CD57C6">
              <w:rPr>
                <w:szCs w:val="18"/>
              </w:rPr>
              <w:t>3</w:t>
            </w:r>
          </w:p>
        </w:tc>
        <w:tc>
          <w:tcPr>
            <w:tcW w:w="1559" w:type="dxa"/>
            <w:vMerge w:val="restart"/>
            <w:shd w:val="clear" w:color="auto" w:fill="FFFFFF"/>
            <w:vAlign w:val="center"/>
          </w:tcPr>
          <w:p w:rsidR="00822853" w:rsidRPr="00866935" w:rsidRDefault="00822853" w:rsidP="007166EA">
            <w:pPr>
              <w:pStyle w:val="TAC"/>
              <w:rPr>
                <w:b/>
                <w:sz w:val="16"/>
                <w:szCs w:val="16"/>
              </w:rPr>
            </w:pPr>
            <w:r w:rsidRPr="00866935">
              <w:rPr>
                <w:b/>
                <w:sz w:val="16"/>
                <w:szCs w:val="16"/>
              </w:rPr>
              <w:t>RI</w:t>
            </w:r>
          </w:p>
        </w:tc>
        <w:tc>
          <w:tcPr>
            <w:tcW w:w="3557" w:type="dxa"/>
            <w:shd w:val="clear" w:color="auto" w:fill="FFFFFF"/>
            <w:noWrap/>
            <w:vAlign w:val="center"/>
          </w:tcPr>
          <w:p w:rsidR="00822853" w:rsidRPr="00CD57C6" w:rsidRDefault="00822853" w:rsidP="007166EA">
            <w:pPr>
              <w:pStyle w:val="TAC"/>
              <w:rPr>
                <w:sz w:val="16"/>
                <w:szCs w:val="16"/>
              </w:rPr>
            </w:pPr>
            <w:r w:rsidRPr="00CD57C6">
              <w:rPr>
                <w:sz w:val="16"/>
                <w:szCs w:val="16"/>
              </w:rPr>
              <w:t>2/4 antenna ports, 2-layer spatial multiplexing</w:t>
            </w:r>
          </w:p>
        </w:tc>
        <w:tc>
          <w:tcPr>
            <w:tcW w:w="910" w:type="dxa"/>
            <w:shd w:val="clear" w:color="auto" w:fill="FFFFFF"/>
            <w:noWrap/>
            <w:vAlign w:val="center"/>
          </w:tcPr>
          <w:p w:rsidR="00822853" w:rsidRPr="003A1EB2" w:rsidRDefault="00822853" w:rsidP="007166EA">
            <w:pPr>
              <w:pStyle w:val="TAC"/>
              <w:rPr>
                <w:rFonts w:eastAsia="Batang" w:cs="Arial"/>
                <w:sz w:val="16"/>
                <w:szCs w:val="16"/>
                <w:lang w:val="en-US"/>
              </w:rPr>
            </w:pPr>
            <w:r w:rsidRPr="003A1EB2">
              <w:rPr>
                <w:rFonts w:eastAsia="Batang" w:cs="Arial"/>
                <w:sz w:val="16"/>
                <w:szCs w:val="16"/>
              </w:rPr>
              <w:t>1</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szCs w:val="18"/>
              </w:rPr>
            </w:pPr>
          </w:p>
        </w:tc>
        <w:tc>
          <w:tcPr>
            <w:tcW w:w="1559" w:type="dxa"/>
            <w:vMerge/>
            <w:shd w:val="clear" w:color="auto" w:fill="FFFFFF"/>
            <w:vAlign w:val="center"/>
          </w:tcPr>
          <w:p w:rsidR="00822853" w:rsidRPr="00866935" w:rsidRDefault="00822853" w:rsidP="007166EA">
            <w:pPr>
              <w:pStyle w:val="TAC"/>
              <w:rPr>
                <w:b/>
                <w:sz w:val="16"/>
                <w:szCs w:val="16"/>
              </w:rPr>
            </w:pPr>
          </w:p>
        </w:tc>
        <w:tc>
          <w:tcPr>
            <w:tcW w:w="3557" w:type="dxa"/>
            <w:shd w:val="clear" w:color="auto" w:fill="FFFFFF"/>
            <w:noWrap/>
            <w:vAlign w:val="center"/>
          </w:tcPr>
          <w:p w:rsidR="00822853" w:rsidRPr="00CD57C6" w:rsidRDefault="00822853" w:rsidP="007166EA">
            <w:pPr>
              <w:pStyle w:val="TAC"/>
              <w:rPr>
                <w:sz w:val="16"/>
                <w:szCs w:val="16"/>
              </w:rPr>
            </w:pPr>
            <w:r w:rsidRPr="00CD57C6">
              <w:rPr>
                <w:rFonts w:cs="Arial"/>
                <w:sz w:val="16"/>
                <w:szCs w:val="16"/>
              </w:rPr>
              <w:t>8 antenna ports, 2-layer spatial multiplexing</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1</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szCs w:val="18"/>
              </w:rPr>
            </w:pPr>
          </w:p>
        </w:tc>
        <w:tc>
          <w:tcPr>
            <w:tcW w:w="1559" w:type="dxa"/>
            <w:vMerge/>
            <w:shd w:val="clear" w:color="auto" w:fill="FFFFFF"/>
            <w:vAlign w:val="center"/>
          </w:tcPr>
          <w:p w:rsidR="00822853" w:rsidRPr="00866935" w:rsidRDefault="00822853" w:rsidP="007166EA">
            <w:pPr>
              <w:pStyle w:val="TAC"/>
              <w:rPr>
                <w:b/>
                <w:sz w:val="16"/>
                <w:szCs w:val="16"/>
              </w:rPr>
            </w:pPr>
          </w:p>
        </w:tc>
        <w:tc>
          <w:tcPr>
            <w:tcW w:w="3557" w:type="dxa"/>
            <w:shd w:val="clear" w:color="auto" w:fill="FFFFFF"/>
            <w:noWrap/>
            <w:vAlign w:val="center"/>
          </w:tcPr>
          <w:p w:rsidR="00822853" w:rsidRPr="00CD57C6" w:rsidRDefault="00822853" w:rsidP="007166EA">
            <w:pPr>
              <w:pStyle w:val="TAC"/>
              <w:rPr>
                <w:rFonts w:cs="Arial"/>
                <w:sz w:val="16"/>
                <w:szCs w:val="16"/>
              </w:rPr>
            </w:pPr>
            <w:r w:rsidRPr="00CD57C6">
              <w:rPr>
                <w:rFonts w:cs="Arial"/>
                <w:sz w:val="16"/>
                <w:szCs w:val="16"/>
              </w:rPr>
              <w:t>4 antenna ports, 4-layer spatial multiplexing</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2</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rFonts w:cs="Arial"/>
                <w:sz w:val="16"/>
                <w:szCs w:val="16"/>
              </w:rPr>
            </w:pPr>
            <w:r w:rsidRPr="00CD57C6">
              <w:rPr>
                <w:rFonts w:cs="Arial"/>
                <w:sz w:val="16"/>
                <w:szCs w:val="16"/>
              </w:rPr>
              <w:t>8 antenna ports, 4-layer spatial multiplexing</w:t>
            </w:r>
          </w:p>
        </w:tc>
        <w:tc>
          <w:tcPr>
            <w:tcW w:w="910" w:type="dxa"/>
            <w:shd w:val="clear" w:color="auto" w:fill="FFFFFF"/>
            <w:noWrap/>
            <w:vAlign w:val="center"/>
          </w:tcPr>
          <w:p w:rsidR="00822853" w:rsidRPr="003A1EB2" w:rsidRDefault="00822853" w:rsidP="007166EA">
            <w:pPr>
              <w:pStyle w:val="TAC"/>
              <w:rPr>
                <w:rFonts w:eastAsia="Batang" w:cs="Arial"/>
                <w:sz w:val="16"/>
                <w:szCs w:val="16"/>
                <w:lang w:val="en-US"/>
              </w:rPr>
            </w:pPr>
            <w:r w:rsidRPr="003A1EB2">
              <w:rPr>
                <w:rFonts w:eastAsia="Batang" w:cs="Arial"/>
                <w:sz w:val="16"/>
                <w:szCs w:val="16"/>
              </w:rPr>
              <w:t>2</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sz w:val="16"/>
                <w:szCs w:val="16"/>
              </w:rPr>
            </w:pPr>
            <w:r w:rsidRPr="00CD57C6">
              <w:rPr>
                <w:sz w:val="16"/>
                <w:szCs w:val="16"/>
              </w:rPr>
              <w:t>8-layer spatial multiplexing</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3</w:t>
            </w:r>
          </w:p>
        </w:tc>
      </w:tr>
    </w:tbl>
    <w:p w:rsidR="00822853" w:rsidRDefault="00822853" w:rsidP="00822853">
      <w:pPr>
        <w:pStyle w:val="a2"/>
        <w:spacing w:line="288" w:lineRule="auto"/>
      </w:pPr>
    </w:p>
    <w:p w:rsidR="00DE10C0" w:rsidRDefault="00A0604B" w:rsidP="00AA5758">
      <w:pPr>
        <w:pStyle w:val="a2"/>
        <w:numPr>
          <w:ilvl w:val="0"/>
          <w:numId w:val="17"/>
        </w:numPr>
        <w:spacing w:line="288" w:lineRule="auto"/>
      </w:pPr>
      <w:r>
        <w:t xml:space="preserve">A-CSI: </w:t>
      </w:r>
      <w:r w:rsidR="00BE17D8">
        <w:t>Other than increased CSI payload, the imp</w:t>
      </w:r>
      <w:r w:rsidR="00EA47FB">
        <w:t xml:space="preserve">act on PUSCH is rather </w:t>
      </w:r>
      <w:r w:rsidR="00841F36">
        <w:t>small</w:t>
      </w:r>
      <w:r w:rsidR="00EA47FB">
        <w:t xml:space="preserve">. </w:t>
      </w:r>
      <w:r w:rsidR="00DB70C0">
        <w:t xml:space="preserve">One possible impact may be on channel coding. </w:t>
      </w:r>
      <w:r w:rsidR="00EA47FB">
        <w:t>When the maximum payload size is increased, it may be necessary to consider using Turbo code for larger payload sizes (also mentione</w:t>
      </w:r>
      <w:r w:rsidR="000B4147">
        <w:t>d in [5</w:t>
      </w:r>
      <w:r w:rsidR="00EA47FB">
        <w:t>] for enhanced CA).</w:t>
      </w:r>
    </w:p>
    <w:p w:rsidR="00DE10C0" w:rsidRPr="00D84A37" w:rsidRDefault="00DE10C0" w:rsidP="00DE10C0">
      <w:pPr>
        <w:pStyle w:val="a2"/>
        <w:spacing w:line="288" w:lineRule="auto"/>
        <w:rPr>
          <w:i/>
        </w:rPr>
      </w:pPr>
      <w:r w:rsidRPr="005B23DE">
        <w:rPr>
          <w:b/>
          <w:u w:val="single"/>
        </w:rPr>
        <w:lastRenderedPageBreak/>
        <w:t>Observation</w:t>
      </w:r>
      <w:r>
        <w:t xml:space="preserve">: </w:t>
      </w:r>
      <w:r w:rsidR="00B55ABA" w:rsidRPr="00D84A37">
        <w:rPr>
          <w:i/>
        </w:rPr>
        <w:t xml:space="preserve">While potential A-CSI feedback enhancements result in </w:t>
      </w:r>
      <w:r w:rsidR="00DC248D" w:rsidRPr="00D84A37">
        <w:rPr>
          <w:i/>
        </w:rPr>
        <w:t>smaller</w:t>
      </w:r>
      <w:r w:rsidR="00B55ABA" w:rsidRPr="00D84A37">
        <w:rPr>
          <w:i/>
        </w:rPr>
        <w:t xml:space="preserve"> impact on PUSCH, P-CSI may </w:t>
      </w:r>
      <w:r w:rsidR="00B53F24" w:rsidRPr="00D84A37">
        <w:rPr>
          <w:rFonts w:hint="eastAsia"/>
          <w:i/>
        </w:rPr>
        <w:t xml:space="preserve">require </w:t>
      </w:r>
      <w:r w:rsidR="00C50A14" w:rsidRPr="00D84A37">
        <w:rPr>
          <w:i/>
        </w:rPr>
        <w:t>extension</w:t>
      </w:r>
      <w:r w:rsidR="005F0D3A" w:rsidRPr="00D84A37">
        <w:rPr>
          <w:i/>
        </w:rPr>
        <w:t>(s)</w:t>
      </w:r>
      <w:r w:rsidR="00B53F24" w:rsidRPr="00D84A37">
        <w:rPr>
          <w:rFonts w:hint="eastAsia"/>
          <w:i/>
        </w:rPr>
        <w:t xml:space="preserve"> of Rel-12 </w:t>
      </w:r>
      <w:r w:rsidR="0062415E" w:rsidRPr="00D84A37">
        <w:rPr>
          <w:i/>
        </w:rPr>
        <w:t>PUCCH</w:t>
      </w:r>
      <w:r w:rsidR="00B53F24" w:rsidRPr="00D84A37">
        <w:rPr>
          <w:rFonts w:hint="eastAsia"/>
          <w:i/>
        </w:rPr>
        <w:t xml:space="preserve"> to support FD-MIMO</w:t>
      </w:r>
      <w:r w:rsidR="00B55ABA" w:rsidRPr="00D84A37">
        <w:rPr>
          <w:i/>
        </w:rPr>
        <w:t>.</w:t>
      </w:r>
    </w:p>
    <w:p w:rsidR="00BA728F" w:rsidRPr="001E3EA3" w:rsidRDefault="00A42886" w:rsidP="00BA728F">
      <w:pPr>
        <w:pStyle w:val="Heading2"/>
        <w:spacing w:line="288" w:lineRule="auto"/>
        <w:rPr>
          <w:sz w:val="22"/>
          <w:szCs w:val="22"/>
        </w:rPr>
      </w:pPr>
      <w:r>
        <w:rPr>
          <w:sz w:val="22"/>
          <w:szCs w:val="22"/>
        </w:rPr>
        <w:t>DL control signaling</w:t>
      </w:r>
      <w:r w:rsidR="00BA728F" w:rsidRPr="00841BA1">
        <w:rPr>
          <w:rFonts w:eastAsia="Malgun Gothic" w:hint="eastAsia"/>
          <w:sz w:val="22"/>
          <w:szCs w:val="22"/>
          <w:lang w:eastAsia="ko-KR"/>
        </w:rPr>
        <w:t xml:space="preserve"> </w:t>
      </w:r>
    </w:p>
    <w:p w:rsidR="005634EE" w:rsidRDefault="001B3197" w:rsidP="005634EE">
      <w:pPr>
        <w:pStyle w:val="a2"/>
        <w:spacing w:line="288" w:lineRule="auto"/>
      </w:pPr>
      <w:r>
        <w:t xml:space="preserve">The use of DL </w:t>
      </w:r>
      <w:r w:rsidR="000C2089">
        <w:rPr>
          <w:rFonts w:hint="eastAsia"/>
        </w:rPr>
        <w:t xml:space="preserve">assignments </w:t>
      </w:r>
      <w:r>
        <w:t xml:space="preserve">and UL grants enables dynamic </w:t>
      </w:r>
      <w:r w:rsidR="00BB46C6">
        <w:t>re</w:t>
      </w:r>
      <w:r>
        <w:t>configuration</w:t>
      </w:r>
      <w:r w:rsidR="006C4777">
        <w:t xml:space="preserve"> of some FD-MIMO parameters (see Section </w:t>
      </w:r>
      <w:r w:rsidR="00C12355">
        <w:fldChar w:fldCharType="begin"/>
      </w:r>
      <w:r w:rsidR="00C12355">
        <w:instrText xml:space="preserve"> REF _Ref410058053 \r \h </w:instrText>
      </w:r>
      <w:r w:rsidR="00C12355">
        <w:fldChar w:fldCharType="separate"/>
      </w:r>
      <w:r w:rsidR="00C12355">
        <w:t>2</w:t>
      </w:r>
      <w:r w:rsidR="00C12355">
        <w:fldChar w:fldCharType="end"/>
      </w:r>
      <w:r w:rsidR="006C4777">
        <w:t>, third-level configuration)</w:t>
      </w:r>
      <w:r w:rsidR="00E00C77">
        <w:t>.</w:t>
      </w:r>
      <w:r w:rsidR="005634EE">
        <w:t xml:space="preserve"> </w:t>
      </w:r>
      <w:r w:rsidR="00E00C77">
        <w:t xml:space="preserve">Especially relevant is dynamic reconfiguration of precoding/beamforming scheme and CSI feedback. </w:t>
      </w:r>
    </w:p>
    <w:p w:rsidR="00CB7F32" w:rsidRDefault="00E00C77" w:rsidP="005634EE">
      <w:pPr>
        <w:pStyle w:val="a2"/>
        <w:spacing w:line="288" w:lineRule="auto"/>
      </w:pPr>
      <w:r>
        <w:t xml:space="preserve">If we retain the dual-stage structure of </w:t>
      </w:r>
      <w:r w:rsidR="000B4147">
        <w:t>Rel.12 precoding (see [2</w:t>
      </w:r>
      <w:r>
        <w:t>]) along with open-loop (semi closed-loop) operation</w:t>
      </w:r>
      <w:r w:rsidR="000B4147">
        <w:t xml:space="preserve"> (see [4</w:t>
      </w:r>
      <w:r w:rsidR="00BB46C6">
        <w:t>])</w:t>
      </w:r>
      <w:r>
        <w:t xml:space="preserve">, it is desirable for the system to support a switching </w:t>
      </w:r>
      <w:r w:rsidR="00BB46C6">
        <w:t>mechanism</w:t>
      </w:r>
      <w:r>
        <w:t xml:space="preserve"> which does not rely on RRC signaling. As deployment conditions may change abruptly due to various factors, switching between different FD-MIMO schemes allows better usage of system resources. Yet this switching needs to be done efficiently in a per-need basis. </w:t>
      </w:r>
      <w:r w:rsidR="00606D60">
        <w:t xml:space="preserve">Here, using DL </w:t>
      </w:r>
      <w:r w:rsidR="000C2089">
        <w:rPr>
          <w:rFonts w:hint="eastAsia"/>
        </w:rPr>
        <w:t>assignments</w:t>
      </w:r>
      <w:r w:rsidR="000C2089">
        <w:t xml:space="preserve"> </w:t>
      </w:r>
      <w:r w:rsidR="00606D60">
        <w:t>allows a viable and simple solution to this problem.</w:t>
      </w:r>
      <w:r w:rsidR="005634EE">
        <w:t xml:space="preserve"> </w:t>
      </w:r>
      <w:r w:rsidR="00BB46C6">
        <w:t>For instance,</w:t>
      </w:r>
      <w:r w:rsidR="005634EE">
        <w:t xml:space="preserve"> a small DCI field which informs UE </w:t>
      </w:r>
      <w:r w:rsidR="0072757D">
        <w:t xml:space="preserve">an </w:t>
      </w:r>
      <w:r w:rsidR="005634EE">
        <w:t>assigned MIMO scheme</w:t>
      </w:r>
      <w:r w:rsidR="00BB46C6">
        <w:t xml:space="preserve"> is introduced into DL assignment</w:t>
      </w:r>
      <w:r w:rsidR="0072757D">
        <w:t>s</w:t>
      </w:r>
      <w:r w:rsidR="005634EE">
        <w:t xml:space="preserve">. Since precoding is performed across UE-specific RS, precoding is transparent to the UE from demodulation perspective. Therefore, there is no need for the eNB to inform the choice of precoding vector/matrix to the UE. However, the UE may need to know if the eNB switches between open- and closed-loop (depending on the type open-loop scheme). </w:t>
      </w:r>
    </w:p>
    <w:p w:rsidR="00DC1FBA" w:rsidRDefault="004B5CDF" w:rsidP="00BB4B79">
      <w:pPr>
        <w:pStyle w:val="a2"/>
        <w:spacing w:line="288" w:lineRule="auto"/>
      </w:pPr>
      <w:r>
        <w:t xml:space="preserve">Other than facilitating dynamic reconfiguration of FD-MIMO schemes via DL </w:t>
      </w:r>
      <w:r w:rsidR="000C2089">
        <w:rPr>
          <w:rFonts w:hint="eastAsia"/>
        </w:rPr>
        <w:t>assignment</w:t>
      </w:r>
      <w:r>
        <w:t xml:space="preserve">, UL grant can be used to </w:t>
      </w:r>
      <w:r w:rsidR="001E0B8C">
        <w:t xml:space="preserve">(re)configure CSI feedback. </w:t>
      </w:r>
      <w:r w:rsidR="009D36B1">
        <w:t xml:space="preserve">As evident from our discussion in Section </w:t>
      </w:r>
      <w:r w:rsidR="00972C18">
        <w:fldChar w:fldCharType="begin"/>
      </w:r>
      <w:r w:rsidR="00972C18">
        <w:instrText xml:space="preserve"> REF _Ref410059909 \r \h </w:instrText>
      </w:r>
      <w:r w:rsidR="00972C18">
        <w:fldChar w:fldCharType="separate"/>
      </w:r>
      <w:r w:rsidR="00972C18">
        <w:t>3.1</w:t>
      </w:r>
      <w:r w:rsidR="00972C18">
        <w:fldChar w:fldCharType="end"/>
      </w:r>
      <w:r w:rsidR="009D36B1">
        <w:t xml:space="preserve">, </w:t>
      </w:r>
      <w:r w:rsidR="00972C18">
        <w:t xml:space="preserve">it is beneficial to reduce CSI feedback overhead whenever possible. </w:t>
      </w:r>
      <w:r w:rsidR="00BB4B79">
        <w:t xml:space="preserve">In Rel.12, an eNB uses </w:t>
      </w:r>
      <w:r w:rsidR="00DC1FBA" w:rsidRPr="00BB4B79">
        <w:t>co</w:t>
      </w:r>
      <w:r w:rsidR="00DC1FBA">
        <w:t xml:space="preserve">debook subset restriction (CSR) </w:t>
      </w:r>
      <w:r w:rsidR="00BB4B79">
        <w:t>to restrict PMI computation</w:t>
      </w:r>
      <w:r w:rsidR="000C3455">
        <w:t xml:space="preserve"> at</w:t>
      </w:r>
      <w:r w:rsidR="00BB4B79">
        <w:t xml:space="preserve"> a UE. Since it is a higher-layer (RRC) configuration, it is semi-static</w:t>
      </w:r>
      <w:r w:rsidR="00304C1E">
        <w:t xml:space="preserve"> and incurs large reconfiguration delay</w:t>
      </w:r>
      <w:r w:rsidR="00BB4B79">
        <w:t xml:space="preserve">. Yet another shortcoming of </w:t>
      </w:r>
      <w:r w:rsidR="00746848">
        <w:t xml:space="preserve">Rel.12 </w:t>
      </w:r>
      <w:r w:rsidR="00BB4B79">
        <w:t xml:space="preserve">CSR is its unused potential to reduce CSI feedback overhead. </w:t>
      </w:r>
      <w:r w:rsidR="00DC1FBA">
        <w:t>That is, although CSR reduces the number of PMI hypotheses for a UE, the UE still utilizes the same (maximum) P-CSI</w:t>
      </w:r>
      <w:r w:rsidR="0072757D">
        <w:t>/A-CSI</w:t>
      </w:r>
      <w:r w:rsidR="00DC1FBA">
        <w:t xml:space="preserve"> payload size</w:t>
      </w:r>
      <w:r w:rsidR="00EC338C">
        <w:t xml:space="preserve"> thereby unnecessarily reducing UCI </w:t>
      </w:r>
      <w:r w:rsidR="00422708">
        <w:t>reliability</w:t>
      </w:r>
      <w:r w:rsidR="00DC1FBA">
        <w:t xml:space="preserve">. </w:t>
      </w:r>
    </w:p>
    <w:p w:rsidR="002A4902" w:rsidRDefault="00BB4B79" w:rsidP="002A4902">
      <w:pPr>
        <w:pStyle w:val="a2"/>
        <w:spacing w:line="288" w:lineRule="auto"/>
      </w:pPr>
      <w:r>
        <w:t>For this purpose</w:t>
      </w:r>
      <w:r w:rsidRPr="00BB4B79">
        <w:t xml:space="preserve">, CSI feedback overhead </w:t>
      </w:r>
      <w:r w:rsidR="00290B42">
        <w:t xml:space="preserve">can be reduced </w:t>
      </w:r>
      <w:r w:rsidRPr="00BB4B79">
        <w:t xml:space="preserve">by </w:t>
      </w:r>
      <w:r w:rsidR="00DC1FBA">
        <w:t xml:space="preserve">extending </w:t>
      </w:r>
      <w:r w:rsidRPr="00BB4B79">
        <w:t xml:space="preserve">Rel.12 </w:t>
      </w:r>
      <w:r w:rsidR="00DC1FBA">
        <w:t xml:space="preserve">CSR </w:t>
      </w:r>
      <w:r w:rsidR="00F7451A">
        <w:t xml:space="preserve">to </w:t>
      </w:r>
      <w:r w:rsidR="002A4902">
        <w:t>s</w:t>
      </w:r>
      <w:r w:rsidR="0080036B">
        <w:t>upport dynamic reco</w:t>
      </w:r>
      <w:r w:rsidR="0072757D">
        <w:t xml:space="preserve">nfiguration of CSR via UL grant. </w:t>
      </w:r>
      <w:r w:rsidR="00640E75">
        <w:t>B</w:t>
      </w:r>
      <w:r w:rsidR="0080036B">
        <w:t xml:space="preserve">ased on a timing relationship similar to that for A-CSI triggering, CSR is included </w:t>
      </w:r>
      <w:r w:rsidR="00290B42">
        <w:t>in</w:t>
      </w:r>
      <w:r w:rsidR="0080036B">
        <w:t xml:space="preserve"> a DCI field</w:t>
      </w:r>
      <w:r w:rsidR="002A4902">
        <w:t>.</w:t>
      </w:r>
    </w:p>
    <w:p w:rsidR="002A4902" w:rsidRDefault="002A4902" w:rsidP="002A4902">
      <w:pPr>
        <w:pStyle w:val="a2"/>
        <w:numPr>
          <w:ilvl w:val="0"/>
          <w:numId w:val="17"/>
        </w:numPr>
        <w:spacing w:line="288" w:lineRule="auto"/>
      </w:pPr>
      <w:r>
        <w:t>This CSR field</w:t>
      </w:r>
      <w:r w:rsidR="0080036B">
        <w:t xml:space="preserve"> </w:t>
      </w:r>
      <w:r w:rsidR="00290B42">
        <w:t xml:space="preserve">is used to constrain PMI hypotheses within a chosen </w:t>
      </w:r>
      <w:r>
        <w:t xml:space="preserve">codebook </w:t>
      </w:r>
      <w:r w:rsidR="00290B42">
        <w:t>subset</w:t>
      </w:r>
      <w:r>
        <w:t>.</w:t>
      </w:r>
    </w:p>
    <w:p w:rsidR="002A4902" w:rsidRDefault="002A4902" w:rsidP="002A4902">
      <w:pPr>
        <w:pStyle w:val="a2"/>
        <w:numPr>
          <w:ilvl w:val="0"/>
          <w:numId w:val="17"/>
        </w:numPr>
        <w:spacing w:line="288" w:lineRule="auto"/>
      </w:pPr>
      <w:r>
        <w:t>This subset is maintained</w:t>
      </w:r>
      <w:r w:rsidR="00290B42">
        <w:t xml:space="preserve"> until the next UL grant </w:t>
      </w:r>
      <w:r>
        <w:t>containing</w:t>
      </w:r>
      <w:r w:rsidR="00290B42">
        <w:t xml:space="preserve"> a new CSR field is received.</w:t>
      </w:r>
    </w:p>
    <w:p w:rsidR="00E00C77" w:rsidRDefault="002A4902" w:rsidP="002A4902">
      <w:pPr>
        <w:pStyle w:val="a2"/>
        <w:numPr>
          <w:ilvl w:val="0"/>
          <w:numId w:val="17"/>
        </w:numPr>
        <w:spacing w:line="288" w:lineRule="auto"/>
      </w:pPr>
      <w:r>
        <w:t xml:space="preserve">Based on the </w:t>
      </w:r>
      <w:r w:rsidR="00422708">
        <w:t>chosen</w:t>
      </w:r>
      <w:r>
        <w:t xml:space="preserve"> codebook subset, a UE </w:t>
      </w:r>
      <w:r w:rsidR="00422708">
        <w:t xml:space="preserve">chooses a corresponding </w:t>
      </w:r>
      <w:r>
        <w:t>CSI feedback payload size</w:t>
      </w:r>
      <w:r w:rsidR="00422708">
        <w:t xml:space="preserve"> which is also known by the serving eNB.</w:t>
      </w:r>
      <w:r>
        <w:t xml:space="preserve"> </w:t>
      </w:r>
    </w:p>
    <w:p w:rsidR="007A3D1D" w:rsidRPr="00D84A37" w:rsidRDefault="00BA728F" w:rsidP="000A3056">
      <w:pPr>
        <w:pStyle w:val="a2"/>
        <w:spacing w:line="288" w:lineRule="auto"/>
        <w:rPr>
          <w:i/>
        </w:rPr>
      </w:pPr>
      <w:r w:rsidRPr="005B23DE">
        <w:rPr>
          <w:b/>
          <w:u w:val="single"/>
        </w:rPr>
        <w:t>Proposal</w:t>
      </w:r>
      <w:r>
        <w:t xml:space="preserve">: </w:t>
      </w:r>
      <w:r w:rsidR="00FA5324" w:rsidRPr="00D84A37">
        <w:rPr>
          <w:i/>
        </w:rPr>
        <w:t>Consider utilizing UL grant to reduce CSI feedback overhead by dynamic codebook subset restriction</w:t>
      </w:r>
      <w:r w:rsidR="005634EE" w:rsidRPr="00D84A37">
        <w:rPr>
          <w:i/>
        </w:rPr>
        <w:t>, and possibly DL grant to switch between different FD-MIMO schemes</w:t>
      </w:r>
      <w:r w:rsidR="00FA5324" w:rsidRPr="00D84A37">
        <w:rPr>
          <w:i/>
        </w:rPr>
        <w:t>.</w:t>
      </w:r>
    </w:p>
    <w:p w:rsidR="005D21F9" w:rsidRPr="000A3056" w:rsidRDefault="005D21F9" w:rsidP="000A3056">
      <w:pPr>
        <w:pStyle w:val="a2"/>
        <w:spacing w:line="288" w:lineRule="auto"/>
      </w:pPr>
    </w:p>
    <w:p w:rsidR="00E751E8" w:rsidRPr="004C2F08" w:rsidRDefault="006A34ED" w:rsidP="002952DC">
      <w:pPr>
        <w:pStyle w:val="Heading1"/>
        <w:spacing w:line="288" w:lineRule="auto"/>
        <w:rPr>
          <w:b/>
          <w:sz w:val="28"/>
        </w:rPr>
      </w:pPr>
      <w:r w:rsidRPr="004C2F08">
        <w:rPr>
          <w:rFonts w:hint="eastAsia"/>
          <w:b/>
          <w:sz w:val="28"/>
        </w:rPr>
        <w:t>Conclusion</w:t>
      </w:r>
    </w:p>
    <w:p w:rsidR="002B7677" w:rsidRDefault="004A5388" w:rsidP="002952DC">
      <w:pPr>
        <w:pStyle w:val="a2"/>
        <w:spacing w:line="288" w:lineRule="auto"/>
      </w:pPr>
      <w:r>
        <w:rPr>
          <w:rFonts w:hint="eastAsia"/>
        </w:rPr>
        <w:t>In t</w:t>
      </w:r>
      <w:r>
        <w:t>his contribution</w:t>
      </w:r>
      <w:r>
        <w:rPr>
          <w:rFonts w:hint="eastAsia"/>
        </w:rPr>
        <w:t xml:space="preserve">, </w:t>
      </w:r>
      <w:r w:rsidR="00F35E15">
        <w:t>we discussed configuration and control signaling issues to support FD-MIMO for Rel.13. Our tentative observations and conclusions can be summarized as follows:</w:t>
      </w:r>
    </w:p>
    <w:p w:rsidR="00B96D31" w:rsidRDefault="00F35E15" w:rsidP="00B96D31">
      <w:pPr>
        <w:pStyle w:val="a2"/>
        <w:spacing w:line="288" w:lineRule="auto"/>
      </w:pPr>
      <w:r w:rsidRPr="005B23DE">
        <w:rPr>
          <w:b/>
          <w:u w:val="single"/>
        </w:rPr>
        <w:t>Observation</w:t>
      </w:r>
      <w:r>
        <w:t>:</w:t>
      </w:r>
    </w:p>
    <w:p w:rsidR="00B96D31" w:rsidRPr="00D84A37" w:rsidRDefault="00B96D31" w:rsidP="00B96D31">
      <w:pPr>
        <w:pStyle w:val="a2"/>
        <w:numPr>
          <w:ilvl w:val="0"/>
          <w:numId w:val="17"/>
        </w:numPr>
        <w:spacing w:line="288" w:lineRule="auto"/>
        <w:ind w:left="990"/>
        <w:rPr>
          <w:i/>
        </w:rPr>
      </w:pPr>
      <w:r w:rsidRPr="00D84A37">
        <w:rPr>
          <w:i/>
        </w:rPr>
        <w:t xml:space="preserve">Whether to introduce a new FD-MIMO transmission mode in Rel.13 depends on the </w:t>
      </w:r>
      <w:r w:rsidR="00FC4BFD" w:rsidRPr="00D84A37">
        <w:rPr>
          <w:i/>
        </w:rPr>
        <w:t>scope</w:t>
      </w:r>
      <w:r w:rsidRPr="00D84A37">
        <w:rPr>
          <w:i/>
        </w:rPr>
        <w:t xml:space="preserve"> of </w:t>
      </w:r>
      <w:r w:rsidR="00CC7959">
        <w:rPr>
          <w:i/>
        </w:rPr>
        <w:t xml:space="preserve">specification-based </w:t>
      </w:r>
      <w:bookmarkStart w:id="4" w:name="_GoBack"/>
      <w:bookmarkEnd w:id="4"/>
      <w:r w:rsidRPr="00D84A37">
        <w:rPr>
          <w:i/>
        </w:rPr>
        <w:t xml:space="preserve">enhancements. Regardless, it is possible to enable FD-MIMO by configuring each </w:t>
      </w:r>
      <w:r w:rsidR="000D62B3" w:rsidRPr="00D84A37">
        <w:rPr>
          <w:i/>
        </w:rPr>
        <w:t xml:space="preserve">of the relevant </w:t>
      </w:r>
      <w:r w:rsidRPr="00D84A37">
        <w:rPr>
          <w:i/>
        </w:rPr>
        <w:t>component feature</w:t>
      </w:r>
      <w:r w:rsidR="000D62B3" w:rsidRPr="00D84A37">
        <w:rPr>
          <w:i/>
        </w:rPr>
        <w:t>s</w:t>
      </w:r>
      <w:r w:rsidRPr="00D84A37">
        <w:rPr>
          <w:i/>
        </w:rPr>
        <w:t xml:space="preserve"> separately.</w:t>
      </w:r>
    </w:p>
    <w:p w:rsidR="00B53F24" w:rsidRPr="00D84A37" w:rsidRDefault="00B53F24" w:rsidP="0080036B">
      <w:pPr>
        <w:pStyle w:val="a2"/>
        <w:numPr>
          <w:ilvl w:val="0"/>
          <w:numId w:val="17"/>
        </w:numPr>
        <w:spacing w:line="288" w:lineRule="auto"/>
        <w:ind w:left="990"/>
        <w:rPr>
          <w:i/>
        </w:rPr>
      </w:pPr>
      <w:r w:rsidRPr="00D84A37">
        <w:rPr>
          <w:i/>
        </w:rPr>
        <w:t xml:space="preserve">While potential A-CSI feedback enhancements result in </w:t>
      </w:r>
      <w:r w:rsidR="00A522F0" w:rsidRPr="00D84A37">
        <w:rPr>
          <w:i/>
        </w:rPr>
        <w:t>smaller</w:t>
      </w:r>
      <w:r w:rsidRPr="00D84A37">
        <w:rPr>
          <w:i/>
        </w:rPr>
        <w:t xml:space="preserve"> impact on PUSCH, P-CSI may </w:t>
      </w:r>
      <w:r w:rsidRPr="00D84A37">
        <w:rPr>
          <w:rFonts w:hint="eastAsia"/>
          <w:i/>
        </w:rPr>
        <w:t xml:space="preserve">require </w:t>
      </w:r>
      <w:r w:rsidRPr="00D84A37">
        <w:rPr>
          <w:i/>
        </w:rPr>
        <w:t>extension</w:t>
      </w:r>
      <w:r w:rsidR="000712EC" w:rsidRPr="00D84A37">
        <w:rPr>
          <w:i/>
        </w:rPr>
        <w:t>(s)</w:t>
      </w:r>
      <w:r w:rsidRPr="00D84A37">
        <w:rPr>
          <w:rFonts w:hint="eastAsia"/>
          <w:i/>
        </w:rPr>
        <w:t xml:space="preserve"> of Rel-12 specification to support FD-MIMO</w:t>
      </w:r>
      <w:r w:rsidRPr="00D84A37">
        <w:rPr>
          <w:i/>
        </w:rPr>
        <w:t>.</w:t>
      </w:r>
    </w:p>
    <w:p w:rsidR="00F35E15" w:rsidRPr="005B23DE" w:rsidRDefault="00F35E15" w:rsidP="00F35E15">
      <w:pPr>
        <w:pStyle w:val="a2"/>
        <w:spacing w:line="288" w:lineRule="auto"/>
      </w:pPr>
      <w:r w:rsidRPr="005B23DE">
        <w:rPr>
          <w:b/>
          <w:u w:val="single"/>
        </w:rPr>
        <w:t>Proposal</w:t>
      </w:r>
      <w:r>
        <w:t xml:space="preserve">: </w:t>
      </w:r>
    </w:p>
    <w:p w:rsidR="00B96D31" w:rsidRPr="00D84A37" w:rsidRDefault="00B96D31" w:rsidP="00B96D31">
      <w:pPr>
        <w:pStyle w:val="a2"/>
        <w:numPr>
          <w:ilvl w:val="0"/>
          <w:numId w:val="16"/>
        </w:numPr>
        <w:spacing w:line="288" w:lineRule="auto"/>
        <w:rPr>
          <w:i/>
        </w:rPr>
      </w:pPr>
      <w:r w:rsidRPr="00D84A37">
        <w:rPr>
          <w:i/>
        </w:rPr>
        <w:lastRenderedPageBreak/>
        <w:t xml:space="preserve">Extend all (if not most) Rel.12 CSI reporting modes with PMI to accommodate newly introduced FD-MIMO PMI codebook(s) by introducing new payload sizes </w:t>
      </w:r>
    </w:p>
    <w:p w:rsidR="00B96D31" w:rsidRPr="00D84A37" w:rsidRDefault="00B96D31" w:rsidP="00B96D31">
      <w:pPr>
        <w:pStyle w:val="a2"/>
        <w:numPr>
          <w:ilvl w:val="0"/>
          <w:numId w:val="16"/>
        </w:numPr>
        <w:spacing w:line="288" w:lineRule="auto"/>
        <w:rPr>
          <w:i/>
        </w:rPr>
      </w:pPr>
      <w:r w:rsidRPr="00D84A37">
        <w:rPr>
          <w:i/>
        </w:rPr>
        <w:t>Study the feasibility of new CSI modes aimed for more efficient MU-MIMO operations with large antenna array</w:t>
      </w:r>
    </w:p>
    <w:p w:rsidR="00B96D31" w:rsidRPr="00D84A37" w:rsidRDefault="00B96D31" w:rsidP="00B96D31">
      <w:pPr>
        <w:pStyle w:val="a2"/>
        <w:numPr>
          <w:ilvl w:val="0"/>
          <w:numId w:val="16"/>
        </w:numPr>
        <w:spacing w:line="288" w:lineRule="auto"/>
        <w:rPr>
          <w:i/>
        </w:rPr>
      </w:pPr>
      <w:r w:rsidRPr="00D84A37">
        <w:rPr>
          <w:i/>
        </w:rPr>
        <w:t>Consider utilizing UL grant to reduce CSI feedback overhead by dynamic codebook subset restriction</w:t>
      </w:r>
      <w:r w:rsidR="005634EE" w:rsidRPr="00D84A37">
        <w:rPr>
          <w:i/>
        </w:rPr>
        <w:t>, and possibly DL grant to switch between different FD-MIMO schemes</w:t>
      </w:r>
    </w:p>
    <w:p w:rsidR="00305E20" w:rsidRDefault="00305E20" w:rsidP="002952DC">
      <w:pPr>
        <w:pStyle w:val="a2"/>
        <w:spacing w:line="288" w:lineRule="auto"/>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C415AA" w:rsidRPr="007559F9" w:rsidRDefault="00F6572D" w:rsidP="00D84A37">
      <w:pPr>
        <w:pStyle w:val="Reference"/>
        <w:rPr>
          <w:rFonts w:eastAsia="Malgun Gothic"/>
          <w:szCs w:val="24"/>
        </w:rPr>
      </w:pPr>
      <w:bookmarkStart w:id="5" w:name="_Ref224115257"/>
      <w:bookmarkEnd w:id="5"/>
      <w:r w:rsidRPr="007559F9">
        <w:rPr>
          <w:rFonts w:eastAsia="Malgun Gothic"/>
          <w:szCs w:val="24"/>
        </w:rPr>
        <w:t>RP-1</w:t>
      </w:r>
      <w:r w:rsidR="005D21F9" w:rsidRPr="007559F9">
        <w:rPr>
          <w:rFonts w:eastAsia="Malgun Gothic" w:hint="eastAsia"/>
          <w:szCs w:val="24"/>
        </w:rPr>
        <w:t>41</w:t>
      </w:r>
      <w:r w:rsidR="005D21F9" w:rsidRPr="007559F9">
        <w:rPr>
          <w:rFonts w:eastAsia="Malgun Gothic"/>
          <w:szCs w:val="24"/>
        </w:rPr>
        <w:t>1</w:t>
      </w:r>
      <w:r w:rsidRPr="007559F9">
        <w:rPr>
          <w:rFonts w:eastAsia="Malgun Gothic" w:hint="eastAsia"/>
          <w:szCs w:val="24"/>
        </w:rPr>
        <w:t>19</w:t>
      </w:r>
      <w:r w:rsidRPr="007559F9">
        <w:rPr>
          <w:rFonts w:eastAsia="Malgun Gothic"/>
          <w:szCs w:val="24"/>
        </w:rPr>
        <w:t>, “</w:t>
      </w:r>
      <w:r w:rsidRPr="007559F9">
        <w:rPr>
          <w:rFonts w:eastAsia="Malgun Gothic" w:hint="eastAsia"/>
          <w:szCs w:val="24"/>
        </w:rPr>
        <w:t>Study on Elevation Beamforming/Full-Dimension (FD) MIMO</w:t>
      </w:r>
      <w:r w:rsidRPr="007559F9">
        <w:rPr>
          <w:rFonts w:eastAsia="Malgun Gothic"/>
          <w:szCs w:val="24"/>
        </w:rPr>
        <w:t xml:space="preserve"> for LTE” 3GPP TSG RAN#6</w:t>
      </w:r>
      <w:r w:rsidRPr="007559F9">
        <w:rPr>
          <w:rFonts w:eastAsia="Malgun Gothic" w:hint="eastAsia"/>
          <w:szCs w:val="24"/>
        </w:rPr>
        <w:t>5</w:t>
      </w:r>
      <w:r w:rsidR="00C415AA" w:rsidRPr="007559F9">
        <w:rPr>
          <w:rFonts w:eastAsia="Malgun Gothic"/>
          <w:szCs w:val="24"/>
        </w:rPr>
        <w:t xml:space="preserve"> </w:t>
      </w:r>
    </w:p>
    <w:p w:rsidR="00F6572D" w:rsidRPr="007559F9" w:rsidRDefault="00C415AA" w:rsidP="00D84A37">
      <w:pPr>
        <w:pStyle w:val="Reference"/>
        <w:rPr>
          <w:rFonts w:eastAsia="Malgun Gothic"/>
          <w:szCs w:val="24"/>
        </w:rPr>
      </w:pPr>
      <w:r w:rsidRPr="007559F9">
        <w:rPr>
          <w:rFonts w:eastAsia="Malgun Gothic"/>
          <w:szCs w:val="24"/>
        </w:rPr>
        <w:t>R1-</w:t>
      </w:r>
      <w:r w:rsidR="00BE2DA5" w:rsidRPr="007559F9">
        <w:rPr>
          <w:rFonts w:eastAsia="Malgun Gothic"/>
          <w:szCs w:val="24"/>
        </w:rPr>
        <w:t>15</w:t>
      </w:r>
      <w:r w:rsidR="007559F9" w:rsidRPr="007559F9">
        <w:rPr>
          <w:rFonts w:eastAsia="Malgun Gothic"/>
          <w:szCs w:val="24"/>
        </w:rPr>
        <w:t>1635</w:t>
      </w:r>
      <w:r w:rsidRPr="007559F9">
        <w:rPr>
          <w:rFonts w:eastAsia="Malgun Gothic"/>
          <w:szCs w:val="24"/>
        </w:rPr>
        <w:t xml:space="preserve">, </w:t>
      </w:r>
      <w:r w:rsidRPr="007559F9">
        <w:rPr>
          <w:rFonts w:eastAsia="Malgun Gothic"/>
        </w:rPr>
        <w:t>Samsung, “</w:t>
      </w:r>
      <w:r w:rsidRPr="007559F9">
        <w:t xml:space="preserve">CSI </w:t>
      </w:r>
      <w:r w:rsidR="00272725" w:rsidRPr="007559F9">
        <w:t>Reporting Types</w:t>
      </w:r>
      <w:r w:rsidR="00A24F36" w:rsidRPr="007559F9">
        <w:t xml:space="preserve"> </w:t>
      </w:r>
      <w:r w:rsidR="00AF2794" w:rsidRPr="007559F9">
        <w:t>for</w:t>
      </w:r>
      <w:r w:rsidRPr="007559F9">
        <w:t xml:space="preserve"> </w:t>
      </w:r>
      <w:r w:rsidR="00272725" w:rsidRPr="007559F9">
        <w:t xml:space="preserve">Rel.13 </w:t>
      </w:r>
      <w:r w:rsidRPr="007559F9">
        <w:t>FD-MIMO</w:t>
      </w:r>
      <w:r w:rsidRPr="007559F9">
        <w:rPr>
          <w:rFonts w:eastAsia="Malgun Gothic"/>
        </w:rPr>
        <w:t xml:space="preserve">” 3GPP TSG RAN1#80 </w:t>
      </w:r>
    </w:p>
    <w:p w:rsidR="00F6572D" w:rsidRPr="007559F9" w:rsidRDefault="00F6572D" w:rsidP="00D84A37">
      <w:pPr>
        <w:pStyle w:val="Reference"/>
        <w:rPr>
          <w:rFonts w:eastAsia="Malgun Gothic"/>
          <w:szCs w:val="24"/>
        </w:rPr>
      </w:pPr>
      <w:r w:rsidRPr="007559F9">
        <w:rPr>
          <w:rFonts w:eastAsia="Malgun Gothic"/>
          <w:szCs w:val="24"/>
        </w:rPr>
        <w:t>R1-</w:t>
      </w:r>
      <w:r w:rsidR="007559F9" w:rsidRPr="007559F9">
        <w:rPr>
          <w:rFonts w:eastAsia="Malgun Gothic"/>
          <w:szCs w:val="24"/>
        </w:rPr>
        <w:t>151639</w:t>
      </w:r>
      <w:r w:rsidRPr="007559F9">
        <w:rPr>
          <w:rFonts w:eastAsia="Malgun Gothic"/>
          <w:szCs w:val="24"/>
        </w:rPr>
        <w:t>, Samsung, “</w:t>
      </w:r>
      <w:r w:rsidR="00630EF0" w:rsidRPr="007559F9">
        <w:rPr>
          <w:rFonts w:eastAsia="Malgun Gothic"/>
          <w:szCs w:val="24"/>
        </w:rPr>
        <w:t>CSI feedback and PMI codebook enhancement related to unprecoded CSI-RS</w:t>
      </w:r>
      <w:r w:rsidRPr="007559F9">
        <w:rPr>
          <w:rFonts w:eastAsia="Malgun Gothic"/>
          <w:szCs w:val="24"/>
        </w:rPr>
        <w:t xml:space="preserve">” 3GPP TSG RAN1#80 </w:t>
      </w:r>
    </w:p>
    <w:p w:rsidR="00F20A33" w:rsidRPr="007559F9" w:rsidRDefault="00C32B78" w:rsidP="00D84A37">
      <w:pPr>
        <w:pStyle w:val="Reference"/>
        <w:rPr>
          <w:rFonts w:eastAsia="Malgun Gothic"/>
          <w:szCs w:val="24"/>
        </w:rPr>
      </w:pPr>
      <w:r w:rsidRPr="007559F9">
        <w:rPr>
          <w:rFonts w:eastAsia="Malgun Gothic"/>
        </w:rPr>
        <w:t>R1-</w:t>
      </w:r>
      <w:r w:rsidR="007800B5" w:rsidRPr="007559F9">
        <w:rPr>
          <w:rFonts w:eastAsia="Malgun Gothic"/>
        </w:rPr>
        <w:t>15</w:t>
      </w:r>
      <w:r w:rsidR="007559F9" w:rsidRPr="007559F9">
        <w:rPr>
          <w:rFonts w:eastAsia="Malgun Gothic"/>
        </w:rPr>
        <w:t>1636</w:t>
      </w:r>
      <w:r w:rsidRPr="007559F9">
        <w:rPr>
          <w:rFonts w:eastAsia="Malgun Gothic"/>
        </w:rPr>
        <w:t>, Samsung, “</w:t>
      </w:r>
      <w:r w:rsidR="00D354C5" w:rsidRPr="007559F9">
        <w:rPr>
          <w:rFonts w:eastAsia="Malgun Gothic"/>
        </w:rPr>
        <w:t>Reduced Feedback Transmission Scheme for Rel.13</w:t>
      </w:r>
      <w:r w:rsidR="002D0112" w:rsidRPr="007559F9">
        <w:rPr>
          <w:rFonts w:eastAsia="Malgun Gothic"/>
        </w:rPr>
        <w:t xml:space="preserve"> FD-MIMO</w:t>
      </w:r>
      <w:r w:rsidRPr="007559F9">
        <w:rPr>
          <w:rFonts w:eastAsia="Malgun Gothic"/>
          <w:szCs w:val="24"/>
        </w:rPr>
        <w:t>” 3GPP TSG RAN1#80</w:t>
      </w:r>
      <w:r w:rsidR="00D354C5" w:rsidRPr="007559F9">
        <w:rPr>
          <w:rFonts w:eastAsia="Malgun Gothic"/>
          <w:szCs w:val="24"/>
        </w:rPr>
        <w:t>bis</w:t>
      </w:r>
      <w:r w:rsidR="00F20A33" w:rsidRPr="007559F9">
        <w:rPr>
          <w:rFonts w:eastAsia="Malgun Gothic"/>
          <w:szCs w:val="24"/>
        </w:rPr>
        <w:t xml:space="preserve"> </w:t>
      </w:r>
    </w:p>
    <w:p w:rsidR="00C32B78" w:rsidRPr="00F20A33" w:rsidRDefault="00F20A33" w:rsidP="00D84A37">
      <w:pPr>
        <w:pStyle w:val="Reference"/>
        <w:rPr>
          <w:rFonts w:eastAsia="Malgun Gothic"/>
          <w:szCs w:val="24"/>
        </w:rPr>
      </w:pPr>
      <w:r w:rsidRPr="007559F9">
        <w:rPr>
          <w:rFonts w:eastAsia="Malgun Gothic"/>
        </w:rPr>
        <w:t>R1-150358</w:t>
      </w:r>
      <w:r w:rsidRPr="00AE332D">
        <w:rPr>
          <w:rFonts w:eastAsia="Malgun Gothic"/>
        </w:rPr>
        <w:t>, Samsung, “</w:t>
      </w:r>
      <w:r w:rsidRPr="00F20A33">
        <w:rPr>
          <w:rFonts w:eastAsia="Malgun Gothic"/>
        </w:rPr>
        <w:t>Necessary mechanisms for supporting CA with up to 32 CCs</w:t>
      </w:r>
      <w:r w:rsidRPr="00AE332D">
        <w:rPr>
          <w:rFonts w:eastAsia="Malgun Gothic"/>
          <w:szCs w:val="24"/>
        </w:rPr>
        <w:t>” 3GPP TSG RAN1#80</w:t>
      </w:r>
    </w:p>
    <w:p w:rsidR="00C33A28" w:rsidRPr="00516E16" w:rsidRDefault="00C33A28" w:rsidP="00D84A37">
      <w:pPr>
        <w:pStyle w:val="Reference"/>
        <w:numPr>
          <w:ilvl w:val="0"/>
          <w:numId w:val="0"/>
        </w:numPr>
        <w:ind w:left="360"/>
        <w:rPr>
          <w:rFonts w:eastAsia="Malgun Gothic"/>
          <w:szCs w:val="24"/>
        </w:rPr>
      </w:pPr>
    </w:p>
    <w:sectPr w:rsidR="00C33A28" w:rsidRPr="00516E16" w:rsidSect="00DE362A">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E95" w:rsidRPr="00C47AD2" w:rsidRDefault="006F3E95" w:rsidP="005365DB">
      <w:pPr>
        <w:rPr>
          <w:rFonts w:ascii="Arial" w:hAnsi="Arial"/>
          <w:sz w:val="12"/>
        </w:rPr>
      </w:pPr>
      <w:r>
        <w:separator/>
      </w:r>
    </w:p>
  </w:endnote>
  <w:endnote w:type="continuationSeparator" w:id="0">
    <w:p w:rsidR="006F3E95" w:rsidRPr="00C47AD2" w:rsidRDefault="006F3E95"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AED" w:rsidRDefault="00715AE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15AED" w:rsidRDefault="00715AED"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AED" w:rsidRDefault="00715AE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C7959">
      <w:rPr>
        <w:rStyle w:val="PageNumber"/>
      </w:rPr>
      <w:t>4</w:t>
    </w:r>
    <w:r>
      <w:rPr>
        <w:rStyle w:val="PageNumber"/>
      </w:rPr>
      <w:fldChar w:fldCharType="end"/>
    </w:r>
  </w:p>
  <w:p w:rsidR="00715AED" w:rsidRDefault="00715AED"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E95" w:rsidRPr="00C47AD2" w:rsidRDefault="006F3E95" w:rsidP="005365DB">
      <w:pPr>
        <w:rPr>
          <w:rFonts w:ascii="Arial" w:hAnsi="Arial"/>
          <w:sz w:val="12"/>
        </w:rPr>
      </w:pPr>
      <w:r>
        <w:separator/>
      </w:r>
    </w:p>
  </w:footnote>
  <w:footnote w:type="continuationSeparator" w:id="0">
    <w:p w:rsidR="006F3E95" w:rsidRPr="00C47AD2" w:rsidRDefault="006F3E95"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AED" w:rsidRDefault="00715AED">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29072CA"/>
    <w:multiLevelType w:val="hybridMultilevel"/>
    <w:tmpl w:val="056A36A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5397034"/>
    <w:multiLevelType w:val="hybridMultilevel"/>
    <w:tmpl w:val="E0CA5D74"/>
    <w:lvl w:ilvl="0" w:tplc="04090001">
      <w:start w:val="1"/>
      <w:numFmt w:val="bullet"/>
      <w:lvlText w:val=""/>
      <w:lvlJc w:val="left"/>
      <w:pPr>
        <w:ind w:left="1158" w:hanging="360"/>
      </w:pPr>
      <w:rPr>
        <w:rFonts w:ascii="Symbol" w:hAnsi="Symbol" w:hint="default"/>
      </w:rPr>
    </w:lvl>
    <w:lvl w:ilvl="1" w:tplc="04090003">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1EE51E6"/>
    <w:multiLevelType w:val="hybridMultilevel"/>
    <w:tmpl w:val="4D2C0D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F2F5241"/>
    <w:multiLevelType w:val="hybridMultilevel"/>
    <w:tmpl w:val="A8927978"/>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3DD60899"/>
    <w:multiLevelType w:val="hybridMultilevel"/>
    <w:tmpl w:val="1BB44B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71633581"/>
    <w:multiLevelType w:val="hybridMultilevel"/>
    <w:tmpl w:val="E81E7474"/>
    <w:lvl w:ilvl="0" w:tplc="0409000F">
      <w:start w:val="1"/>
      <w:numFmt w:val="decimal"/>
      <w:lvlText w:val="%1."/>
      <w:lvlJc w:val="left"/>
      <w:pPr>
        <w:ind w:left="1004" w:hanging="360"/>
      </w:pPr>
    </w:lvl>
    <w:lvl w:ilvl="1" w:tplc="04090001">
      <w:start w:val="1"/>
      <w:numFmt w:val="bullet"/>
      <w:lvlText w:val=""/>
      <w:lvlJc w:val="left"/>
      <w:pPr>
        <w:ind w:left="1724" w:hanging="360"/>
      </w:pPr>
      <w:rPr>
        <w:rFonts w:ascii="Symbol" w:hAnsi="Symbol" w:hint="default"/>
      </w:rPr>
    </w:lvl>
    <w:lvl w:ilvl="2" w:tplc="04090001">
      <w:start w:val="1"/>
      <w:numFmt w:val="bullet"/>
      <w:lvlText w:val=""/>
      <w:lvlJc w:val="left"/>
      <w:pPr>
        <w:ind w:left="2444" w:hanging="180"/>
      </w:pPr>
      <w:rPr>
        <w:rFonts w:ascii="Symbol" w:hAnsi="Symbol" w:hint="default"/>
      </w:r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2"/>
  </w:num>
  <w:num w:numId="6">
    <w:abstractNumId w:val="17"/>
  </w:num>
  <w:num w:numId="7">
    <w:abstractNumId w:val="13"/>
  </w:num>
  <w:num w:numId="8">
    <w:abstractNumId w:val="11"/>
  </w:num>
  <w:num w:numId="9">
    <w:abstractNumId w:val="16"/>
  </w:num>
  <w:num w:numId="10">
    <w:abstractNumId w:val="3"/>
  </w:num>
  <w:num w:numId="11">
    <w:abstractNumId w:val="5"/>
  </w:num>
  <w:num w:numId="12">
    <w:abstractNumId w:val="2"/>
  </w:num>
  <w:num w:numId="13">
    <w:abstractNumId w:val="7"/>
  </w:num>
  <w:num w:numId="14">
    <w:abstractNumId w:val="14"/>
  </w:num>
  <w:num w:numId="15">
    <w:abstractNumId w:val="1"/>
  </w:num>
  <w:num w:numId="16">
    <w:abstractNumId w:val="6"/>
  </w:num>
  <w:num w:numId="17">
    <w:abstractNumId w:val="4"/>
  </w:num>
  <w:num w:numId="18">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C7D"/>
    <w:rsid w:val="00006E56"/>
    <w:rsid w:val="00006EFE"/>
    <w:rsid w:val="00007149"/>
    <w:rsid w:val="0000721B"/>
    <w:rsid w:val="00007407"/>
    <w:rsid w:val="0000754C"/>
    <w:rsid w:val="000079EF"/>
    <w:rsid w:val="00007FDF"/>
    <w:rsid w:val="000100A9"/>
    <w:rsid w:val="0001087F"/>
    <w:rsid w:val="0001099F"/>
    <w:rsid w:val="00010E5D"/>
    <w:rsid w:val="000121EF"/>
    <w:rsid w:val="00012549"/>
    <w:rsid w:val="00012567"/>
    <w:rsid w:val="00012863"/>
    <w:rsid w:val="00012916"/>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1B12"/>
    <w:rsid w:val="00032132"/>
    <w:rsid w:val="00032292"/>
    <w:rsid w:val="000329AF"/>
    <w:rsid w:val="00032B6B"/>
    <w:rsid w:val="000331DC"/>
    <w:rsid w:val="000337E3"/>
    <w:rsid w:val="00033A55"/>
    <w:rsid w:val="00033BAA"/>
    <w:rsid w:val="00034239"/>
    <w:rsid w:val="00034305"/>
    <w:rsid w:val="00034530"/>
    <w:rsid w:val="000345E8"/>
    <w:rsid w:val="00034D8A"/>
    <w:rsid w:val="000358C0"/>
    <w:rsid w:val="00035A38"/>
    <w:rsid w:val="000363FD"/>
    <w:rsid w:val="00036E7A"/>
    <w:rsid w:val="0003792F"/>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33B9"/>
    <w:rsid w:val="0006391C"/>
    <w:rsid w:val="00063CAD"/>
    <w:rsid w:val="00063DCE"/>
    <w:rsid w:val="000640CB"/>
    <w:rsid w:val="0006438E"/>
    <w:rsid w:val="000645CE"/>
    <w:rsid w:val="00064F15"/>
    <w:rsid w:val="00064F6E"/>
    <w:rsid w:val="000656B4"/>
    <w:rsid w:val="00065AB6"/>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2EC"/>
    <w:rsid w:val="00071C4B"/>
    <w:rsid w:val="00071FE6"/>
    <w:rsid w:val="0007217E"/>
    <w:rsid w:val="0007245A"/>
    <w:rsid w:val="0007264F"/>
    <w:rsid w:val="000726A5"/>
    <w:rsid w:val="000730DE"/>
    <w:rsid w:val="00073A61"/>
    <w:rsid w:val="00073ABF"/>
    <w:rsid w:val="00073D12"/>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2EFA"/>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BE"/>
    <w:rsid w:val="00096EFE"/>
    <w:rsid w:val="0009743B"/>
    <w:rsid w:val="000976E5"/>
    <w:rsid w:val="0009788E"/>
    <w:rsid w:val="00097A79"/>
    <w:rsid w:val="00097CD5"/>
    <w:rsid w:val="000A03D7"/>
    <w:rsid w:val="000A0899"/>
    <w:rsid w:val="000A0BD3"/>
    <w:rsid w:val="000A0C42"/>
    <w:rsid w:val="000A0F54"/>
    <w:rsid w:val="000A17F3"/>
    <w:rsid w:val="000A2074"/>
    <w:rsid w:val="000A242F"/>
    <w:rsid w:val="000A2F34"/>
    <w:rsid w:val="000A3056"/>
    <w:rsid w:val="000A333D"/>
    <w:rsid w:val="000A38E5"/>
    <w:rsid w:val="000A39EE"/>
    <w:rsid w:val="000A4068"/>
    <w:rsid w:val="000A40EE"/>
    <w:rsid w:val="000A449A"/>
    <w:rsid w:val="000A49D0"/>
    <w:rsid w:val="000A5087"/>
    <w:rsid w:val="000A52C7"/>
    <w:rsid w:val="000A5602"/>
    <w:rsid w:val="000A5897"/>
    <w:rsid w:val="000A5A0E"/>
    <w:rsid w:val="000A5EF4"/>
    <w:rsid w:val="000A6000"/>
    <w:rsid w:val="000A6155"/>
    <w:rsid w:val="000A6309"/>
    <w:rsid w:val="000A72B5"/>
    <w:rsid w:val="000A7FAA"/>
    <w:rsid w:val="000B042A"/>
    <w:rsid w:val="000B058B"/>
    <w:rsid w:val="000B062F"/>
    <w:rsid w:val="000B09CB"/>
    <w:rsid w:val="000B0C97"/>
    <w:rsid w:val="000B30ED"/>
    <w:rsid w:val="000B335C"/>
    <w:rsid w:val="000B3360"/>
    <w:rsid w:val="000B3BAE"/>
    <w:rsid w:val="000B3CBE"/>
    <w:rsid w:val="000B3E69"/>
    <w:rsid w:val="000B4147"/>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089"/>
    <w:rsid w:val="000C2746"/>
    <w:rsid w:val="000C27A4"/>
    <w:rsid w:val="000C2831"/>
    <w:rsid w:val="000C29F9"/>
    <w:rsid w:val="000C2D2F"/>
    <w:rsid w:val="000C2E45"/>
    <w:rsid w:val="000C335C"/>
    <w:rsid w:val="000C3455"/>
    <w:rsid w:val="000C3558"/>
    <w:rsid w:val="000C3782"/>
    <w:rsid w:val="000C3BA0"/>
    <w:rsid w:val="000C3CEC"/>
    <w:rsid w:val="000C41F9"/>
    <w:rsid w:val="000C423A"/>
    <w:rsid w:val="000C4330"/>
    <w:rsid w:val="000C47C2"/>
    <w:rsid w:val="000C4A6A"/>
    <w:rsid w:val="000C4E4E"/>
    <w:rsid w:val="000C5321"/>
    <w:rsid w:val="000C53E9"/>
    <w:rsid w:val="000C5CB6"/>
    <w:rsid w:val="000C63B4"/>
    <w:rsid w:val="000C64B6"/>
    <w:rsid w:val="000C650A"/>
    <w:rsid w:val="000C6568"/>
    <w:rsid w:val="000C6CCA"/>
    <w:rsid w:val="000C7016"/>
    <w:rsid w:val="000C7379"/>
    <w:rsid w:val="000C748B"/>
    <w:rsid w:val="000C7951"/>
    <w:rsid w:val="000C7983"/>
    <w:rsid w:val="000C7B8A"/>
    <w:rsid w:val="000C7EC4"/>
    <w:rsid w:val="000C7F8C"/>
    <w:rsid w:val="000D0139"/>
    <w:rsid w:val="000D0435"/>
    <w:rsid w:val="000D05D3"/>
    <w:rsid w:val="000D07A0"/>
    <w:rsid w:val="000D081C"/>
    <w:rsid w:val="000D1342"/>
    <w:rsid w:val="000D1F4C"/>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62B3"/>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7C5"/>
    <w:rsid w:val="000F299F"/>
    <w:rsid w:val="000F2D99"/>
    <w:rsid w:val="000F2F75"/>
    <w:rsid w:val="000F343A"/>
    <w:rsid w:val="000F3D1F"/>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E33"/>
    <w:rsid w:val="00101B4F"/>
    <w:rsid w:val="001024D1"/>
    <w:rsid w:val="00103509"/>
    <w:rsid w:val="001035EC"/>
    <w:rsid w:val="00103611"/>
    <w:rsid w:val="001037F0"/>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93B"/>
    <w:rsid w:val="00172EC5"/>
    <w:rsid w:val="00173029"/>
    <w:rsid w:val="001732BA"/>
    <w:rsid w:val="00173ABA"/>
    <w:rsid w:val="00173BF4"/>
    <w:rsid w:val="00173D06"/>
    <w:rsid w:val="001742B8"/>
    <w:rsid w:val="0017430C"/>
    <w:rsid w:val="0017449B"/>
    <w:rsid w:val="0017518D"/>
    <w:rsid w:val="00176118"/>
    <w:rsid w:val="00176331"/>
    <w:rsid w:val="001766D4"/>
    <w:rsid w:val="00176DAD"/>
    <w:rsid w:val="00176ECE"/>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41BA"/>
    <w:rsid w:val="00184A95"/>
    <w:rsid w:val="00184D58"/>
    <w:rsid w:val="00185041"/>
    <w:rsid w:val="0018555C"/>
    <w:rsid w:val="00185F61"/>
    <w:rsid w:val="00185FBD"/>
    <w:rsid w:val="001865E3"/>
    <w:rsid w:val="00186A51"/>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197"/>
    <w:rsid w:val="001B3225"/>
    <w:rsid w:val="001B325A"/>
    <w:rsid w:val="001B3B06"/>
    <w:rsid w:val="001B3ED5"/>
    <w:rsid w:val="001B48DB"/>
    <w:rsid w:val="001B4968"/>
    <w:rsid w:val="001B4EE5"/>
    <w:rsid w:val="001B4EF5"/>
    <w:rsid w:val="001B5727"/>
    <w:rsid w:val="001B5ACE"/>
    <w:rsid w:val="001B5BAC"/>
    <w:rsid w:val="001B5E96"/>
    <w:rsid w:val="001B623F"/>
    <w:rsid w:val="001B6403"/>
    <w:rsid w:val="001B66A4"/>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7C9"/>
    <w:rsid w:val="001E0802"/>
    <w:rsid w:val="001E0B24"/>
    <w:rsid w:val="001E0B8C"/>
    <w:rsid w:val="001E0D7F"/>
    <w:rsid w:val="001E10D8"/>
    <w:rsid w:val="001E120D"/>
    <w:rsid w:val="001E197E"/>
    <w:rsid w:val="001E1B76"/>
    <w:rsid w:val="001E21C9"/>
    <w:rsid w:val="001E3736"/>
    <w:rsid w:val="001E3EA3"/>
    <w:rsid w:val="001E4101"/>
    <w:rsid w:val="001E428C"/>
    <w:rsid w:val="001E439C"/>
    <w:rsid w:val="001E45E4"/>
    <w:rsid w:val="001E46DD"/>
    <w:rsid w:val="001E496D"/>
    <w:rsid w:val="001E5351"/>
    <w:rsid w:val="001E5393"/>
    <w:rsid w:val="001E5E0F"/>
    <w:rsid w:val="001E5F27"/>
    <w:rsid w:val="001E6076"/>
    <w:rsid w:val="001E614C"/>
    <w:rsid w:val="001E6BD8"/>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D6D"/>
    <w:rsid w:val="00200DC9"/>
    <w:rsid w:val="002010F5"/>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05E5F"/>
    <w:rsid w:val="002063D8"/>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8F2"/>
    <w:rsid w:val="00232D0B"/>
    <w:rsid w:val="002334BF"/>
    <w:rsid w:val="00233BC8"/>
    <w:rsid w:val="002347DA"/>
    <w:rsid w:val="0023533B"/>
    <w:rsid w:val="002354C6"/>
    <w:rsid w:val="002356B8"/>
    <w:rsid w:val="00235FC3"/>
    <w:rsid w:val="002360B0"/>
    <w:rsid w:val="0023668E"/>
    <w:rsid w:val="00236D27"/>
    <w:rsid w:val="00236D7E"/>
    <w:rsid w:val="002370F3"/>
    <w:rsid w:val="0023717F"/>
    <w:rsid w:val="002377A3"/>
    <w:rsid w:val="002377CC"/>
    <w:rsid w:val="002379F5"/>
    <w:rsid w:val="00237B8F"/>
    <w:rsid w:val="00240117"/>
    <w:rsid w:val="002401DC"/>
    <w:rsid w:val="002402D5"/>
    <w:rsid w:val="002403A9"/>
    <w:rsid w:val="002409E9"/>
    <w:rsid w:val="0024118A"/>
    <w:rsid w:val="002419B8"/>
    <w:rsid w:val="00241F6B"/>
    <w:rsid w:val="00241FA9"/>
    <w:rsid w:val="002424D6"/>
    <w:rsid w:val="0024261C"/>
    <w:rsid w:val="00242AA3"/>
    <w:rsid w:val="00243248"/>
    <w:rsid w:val="00243564"/>
    <w:rsid w:val="00243972"/>
    <w:rsid w:val="00243F55"/>
    <w:rsid w:val="00244529"/>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B7F"/>
    <w:rsid w:val="00262D97"/>
    <w:rsid w:val="002631B1"/>
    <w:rsid w:val="00264036"/>
    <w:rsid w:val="00264477"/>
    <w:rsid w:val="00264C5A"/>
    <w:rsid w:val="00265219"/>
    <w:rsid w:val="00265634"/>
    <w:rsid w:val="002669A5"/>
    <w:rsid w:val="00266A08"/>
    <w:rsid w:val="002672B1"/>
    <w:rsid w:val="00267E00"/>
    <w:rsid w:val="00267E0B"/>
    <w:rsid w:val="00267E4F"/>
    <w:rsid w:val="002704E3"/>
    <w:rsid w:val="0027065D"/>
    <w:rsid w:val="00270ACA"/>
    <w:rsid w:val="002710AD"/>
    <w:rsid w:val="0027174D"/>
    <w:rsid w:val="00271A1C"/>
    <w:rsid w:val="00271EBC"/>
    <w:rsid w:val="00271F78"/>
    <w:rsid w:val="0027228B"/>
    <w:rsid w:val="002722D1"/>
    <w:rsid w:val="00272725"/>
    <w:rsid w:val="00272907"/>
    <w:rsid w:val="00272CD2"/>
    <w:rsid w:val="00272D4B"/>
    <w:rsid w:val="00272F34"/>
    <w:rsid w:val="00273AD7"/>
    <w:rsid w:val="00273C67"/>
    <w:rsid w:val="00273C7C"/>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824"/>
    <w:rsid w:val="00282A6C"/>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B42"/>
    <w:rsid w:val="00290D39"/>
    <w:rsid w:val="002913F7"/>
    <w:rsid w:val="00291E29"/>
    <w:rsid w:val="00292269"/>
    <w:rsid w:val="00292F9C"/>
    <w:rsid w:val="002931EC"/>
    <w:rsid w:val="00293317"/>
    <w:rsid w:val="002938FF"/>
    <w:rsid w:val="00293C1A"/>
    <w:rsid w:val="00293CEC"/>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902"/>
    <w:rsid w:val="002A4A78"/>
    <w:rsid w:val="002A5051"/>
    <w:rsid w:val="002A58E3"/>
    <w:rsid w:val="002A5C76"/>
    <w:rsid w:val="002A6026"/>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9D2"/>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EC"/>
    <w:rsid w:val="002C45DA"/>
    <w:rsid w:val="002C4611"/>
    <w:rsid w:val="002C4DF8"/>
    <w:rsid w:val="002C505E"/>
    <w:rsid w:val="002C5062"/>
    <w:rsid w:val="002C62D5"/>
    <w:rsid w:val="002C6586"/>
    <w:rsid w:val="002C669C"/>
    <w:rsid w:val="002C676A"/>
    <w:rsid w:val="002C6823"/>
    <w:rsid w:val="002C69F8"/>
    <w:rsid w:val="002C6CD8"/>
    <w:rsid w:val="002C76C4"/>
    <w:rsid w:val="002C7A70"/>
    <w:rsid w:val="002C7B6D"/>
    <w:rsid w:val="002C7C6D"/>
    <w:rsid w:val="002C7F7C"/>
    <w:rsid w:val="002D0112"/>
    <w:rsid w:val="002D0115"/>
    <w:rsid w:val="002D1205"/>
    <w:rsid w:val="002D1A09"/>
    <w:rsid w:val="002D1C3B"/>
    <w:rsid w:val="002D1D37"/>
    <w:rsid w:val="002D21BF"/>
    <w:rsid w:val="002D2A6F"/>
    <w:rsid w:val="002D2C95"/>
    <w:rsid w:val="002D2F7B"/>
    <w:rsid w:val="002D32E9"/>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170"/>
    <w:rsid w:val="00300BC1"/>
    <w:rsid w:val="00301D39"/>
    <w:rsid w:val="00302961"/>
    <w:rsid w:val="003033DB"/>
    <w:rsid w:val="0030361D"/>
    <w:rsid w:val="003039C5"/>
    <w:rsid w:val="00304C1E"/>
    <w:rsid w:val="0030554C"/>
    <w:rsid w:val="00305B61"/>
    <w:rsid w:val="00305BA2"/>
    <w:rsid w:val="00305E20"/>
    <w:rsid w:val="00305F4C"/>
    <w:rsid w:val="00306153"/>
    <w:rsid w:val="00306439"/>
    <w:rsid w:val="003100AA"/>
    <w:rsid w:val="003106F0"/>
    <w:rsid w:val="00310CFC"/>
    <w:rsid w:val="0031150A"/>
    <w:rsid w:val="003115BF"/>
    <w:rsid w:val="00311D69"/>
    <w:rsid w:val="00312165"/>
    <w:rsid w:val="0031235B"/>
    <w:rsid w:val="003125E4"/>
    <w:rsid w:val="003131E6"/>
    <w:rsid w:val="0031377A"/>
    <w:rsid w:val="00313808"/>
    <w:rsid w:val="00313FEE"/>
    <w:rsid w:val="00314090"/>
    <w:rsid w:val="00314A91"/>
    <w:rsid w:val="00315210"/>
    <w:rsid w:val="00315DD1"/>
    <w:rsid w:val="00320116"/>
    <w:rsid w:val="00320194"/>
    <w:rsid w:val="00320512"/>
    <w:rsid w:val="003205A0"/>
    <w:rsid w:val="00320754"/>
    <w:rsid w:val="00320C61"/>
    <w:rsid w:val="003210E3"/>
    <w:rsid w:val="003214C6"/>
    <w:rsid w:val="003221B4"/>
    <w:rsid w:val="00322676"/>
    <w:rsid w:val="00322A1E"/>
    <w:rsid w:val="00322A48"/>
    <w:rsid w:val="00323117"/>
    <w:rsid w:val="003232AF"/>
    <w:rsid w:val="003232C3"/>
    <w:rsid w:val="003235B6"/>
    <w:rsid w:val="00324199"/>
    <w:rsid w:val="00324B2E"/>
    <w:rsid w:val="00324BEC"/>
    <w:rsid w:val="003250E4"/>
    <w:rsid w:val="003254DC"/>
    <w:rsid w:val="00325645"/>
    <w:rsid w:val="00325747"/>
    <w:rsid w:val="00326247"/>
    <w:rsid w:val="003265AB"/>
    <w:rsid w:val="003267FB"/>
    <w:rsid w:val="00326DDE"/>
    <w:rsid w:val="003271A6"/>
    <w:rsid w:val="00327637"/>
    <w:rsid w:val="003276BF"/>
    <w:rsid w:val="00327801"/>
    <w:rsid w:val="00327859"/>
    <w:rsid w:val="00327DCE"/>
    <w:rsid w:val="00330168"/>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998"/>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33FA"/>
    <w:rsid w:val="00343679"/>
    <w:rsid w:val="00343880"/>
    <w:rsid w:val="0034396E"/>
    <w:rsid w:val="00343B2D"/>
    <w:rsid w:val="00344072"/>
    <w:rsid w:val="00344575"/>
    <w:rsid w:val="00344746"/>
    <w:rsid w:val="00344C53"/>
    <w:rsid w:val="00345496"/>
    <w:rsid w:val="00345B98"/>
    <w:rsid w:val="00346151"/>
    <w:rsid w:val="0034622B"/>
    <w:rsid w:val="003466D8"/>
    <w:rsid w:val="00347A5D"/>
    <w:rsid w:val="0035001F"/>
    <w:rsid w:val="00350525"/>
    <w:rsid w:val="003505F7"/>
    <w:rsid w:val="00350791"/>
    <w:rsid w:val="00350828"/>
    <w:rsid w:val="0035197B"/>
    <w:rsid w:val="00351C90"/>
    <w:rsid w:val="00351CEF"/>
    <w:rsid w:val="00352315"/>
    <w:rsid w:val="00352335"/>
    <w:rsid w:val="00352668"/>
    <w:rsid w:val="00352778"/>
    <w:rsid w:val="00352B0F"/>
    <w:rsid w:val="00352EFB"/>
    <w:rsid w:val="00352FD9"/>
    <w:rsid w:val="00354175"/>
    <w:rsid w:val="00355B1E"/>
    <w:rsid w:val="00355D38"/>
    <w:rsid w:val="00356709"/>
    <w:rsid w:val="00356978"/>
    <w:rsid w:val="00356A84"/>
    <w:rsid w:val="00357241"/>
    <w:rsid w:val="0035726B"/>
    <w:rsid w:val="00357B44"/>
    <w:rsid w:val="003605DA"/>
    <w:rsid w:val="003607E9"/>
    <w:rsid w:val="00360B61"/>
    <w:rsid w:val="00360D66"/>
    <w:rsid w:val="00361004"/>
    <w:rsid w:val="00361358"/>
    <w:rsid w:val="00361569"/>
    <w:rsid w:val="00361CEE"/>
    <w:rsid w:val="0036229C"/>
    <w:rsid w:val="00362485"/>
    <w:rsid w:val="00362A96"/>
    <w:rsid w:val="00362D1D"/>
    <w:rsid w:val="00362E9F"/>
    <w:rsid w:val="003633E1"/>
    <w:rsid w:val="003639F2"/>
    <w:rsid w:val="00363B85"/>
    <w:rsid w:val="0036496B"/>
    <w:rsid w:val="00364996"/>
    <w:rsid w:val="003649B6"/>
    <w:rsid w:val="00364BA6"/>
    <w:rsid w:val="00365D52"/>
    <w:rsid w:val="0036634B"/>
    <w:rsid w:val="00366676"/>
    <w:rsid w:val="003667E9"/>
    <w:rsid w:val="00366DA9"/>
    <w:rsid w:val="00366F56"/>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300"/>
    <w:rsid w:val="003805E8"/>
    <w:rsid w:val="0038186A"/>
    <w:rsid w:val="00382069"/>
    <w:rsid w:val="00382DA1"/>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6FD"/>
    <w:rsid w:val="00394846"/>
    <w:rsid w:val="00394951"/>
    <w:rsid w:val="003951B3"/>
    <w:rsid w:val="003951D7"/>
    <w:rsid w:val="003956A0"/>
    <w:rsid w:val="0039579B"/>
    <w:rsid w:val="00395E2D"/>
    <w:rsid w:val="003960BD"/>
    <w:rsid w:val="00396339"/>
    <w:rsid w:val="00396E7D"/>
    <w:rsid w:val="00397384"/>
    <w:rsid w:val="00397749"/>
    <w:rsid w:val="00397BB5"/>
    <w:rsid w:val="00397BDE"/>
    <w:rsid w:val="003A08CD"/>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4DC"/>
    <w:rsid w:val="003A6CAD"/>
    <w:rsid w:val="003A7918"/>
    <w:rsid w:val="003B0A7C"/>
    <w:rsid w:val="003B0BC3"/>
    <w:rsid w:val="003B0D92"/>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15B"/>
    <w:rsid w:val="003D4E26"/>
    <w:rsid w:val="003D5261"/>
    <w:rsid w:val="003D5A44"/>
    <w:rsid w:val="003D5BE5"/>
    <w:rsid w:val="003D62A8"/>
    <w:rsid w:val="003D6338"/>
    <w:rsid w:val="003D63A0"/>
    <w:rsid w:val="003D69AB"/>
    <w:rsid w:val="003D79B2"/>
    <w:rsid w:val="003D7F63"/>
    <w:rsid w:val="003E0FA0"/>
    <w:rsid w:val="003E1AF1"/>
    <w:rsid w:val="003E28D3"/>
    <w:rsid w:val="003E2D41"/>
    <w:rsid w:val="003E2F0A"/>
    <w:rsid w:val="003E3782"/>
    <w:rsid w:val="003E3AC0"/>
    <w:rsid w:val="003E3B75"/>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1B4"/>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0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ED4"/>
    <w:rsid w:val="00430FF3"/>
    <w:rsid w:val="00431351"/>
    <w:rsid w:val="00431FD0"/>
    <w:rsid w:val="0043258A"/>
    <w:rsid w:val="004329F0"/>
    <w:rsid w:val="00432AFC"/>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1C1E"/>
    <w:rsid w:val="0045283C"/>
    <w:rsid w:val="004531E4"/>
    <w:rsid w:val="00453709"/>
    <w:rsid w:val="00453A29"/>
    <w:rsid w:val="00454018"/>
    <w:rsid w:val="0045478A"/>
    <w:rsid w:val="00454AF2"/>
    <w:rsid w:val="00454DFB"/>
    <w:rsid w:val="0045518D"/>
    <w:rsid w:val="004557B0"/>
    <w:rsid w:val="00455917"/>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5DD4"/>
    <w:rsid w:val="00476386"/>
    <w:rsid w:val="004764DC"/>
    <w:rsid w:val="0047686E"/>
    <w:rsid w:val="00476AF6"/>
    <w:rsid w:val="00476F5C"/>
    <w:rsid w:val="0047711C"/>
    <w:rsid w:val="00477955"/>
    <w:rsid w:val="00477EFC"/>
    <w:rsid w:val="0048019C"/>
    <w:rsid w:val="00480500"/>
    <w:rsid w:val="00480912"/>
    <w:rsid w:val="00481123"/>
    <w:rsid w:val="004813F2"/>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6FCD"/>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844"/>
    <w:rsid w:val="004A0B43"/>
    <w:rsid w:val="004A182E"/>
    <w:rsid w:val="004A2343"/>
    <w:rsid w:val="004A26B7"/>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B2"/>
    <w:rsid w:val="004B3EA8"/>
    <w:rsid w:val="004B3F34"/>
    <w:rsid w:val="004B3F9B"/>
    <w:rsid w:val="004B40E5"/>
    <w:rsid w:val="004B4158"/>
    <w:rsid w:val="004B41D6"/>
    <w:rsid w:val="004B48F6"/>
    <w:rsid w:val="004B497B"/>
    <w:rsid w:val="004B4CAF"/>
    <w:rsid w:val="004B503F"/>
    <w:rsid w:val="004B5174"/>
    <w:rsid w:val="004B54B3"/>
    <w:rsid w:val="004B58A5"/>
    <w:rsid w:val="004B5CDF"/>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C7A"/>
    <w:rsid w:val="004C7174"/>
    <w:rsid w:val="004C75C0"/>
    <w:rsid w:val="004C7E38"/>
    <w:rsid w:val="004C7E53"/>
    <w:rsid w:val="004D03F6"/>
    <w:rsid w:val="004D0A51"/>
    <w:rsid w:val="004D11EB"/>
    <w:rsid w:val="004D13BA"/>
    <w:rsid w:val="004D1A92"/>
    <w:rsid w:val="004D2006"/>
    <w:rsid w:val="004D222E"/>
    <w:rsid w:val="004D22E8"/>
    <w:rsid w:val="004D32CF"/>
    <w:rsid w:val="004D3C10"/>
    <w:rsid w:val="004D4DA8"/>
    <w:rsid w:val="004D5029"/>
    <w:rsid w:val="004D51C6"/>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983"/>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4764"/>
    <w:rsid w:val="00514837"/>
    <w:rsid w:val="00514978"/>
    <w:rsid w:val="00514DBA"/>
    <w:rsid w:val="005151E9"/>
    <w:rsid w:val="005152BE"/>
    <w:rsid w:val="00515647"/>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34E1"/>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F0C"/>
    <w:rsid w:val="0053128F"/>
    <w:rsid w:val="005313F4"/>
    <w:rsid w:val="00531CDE"/>
    <w:rsid w:val="00531E85"/>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2DE"/>
    <w:rsid w:val="00555B15"/>
    <w:rsid w:val="00555E86"/>
    <w:rsid w:val="005560C0"/>
    <w:rsid w:val="0055625D"/>
    <w:rsid w:val="00556963"/>
    <w:rsid w:val="005571A6"/>
    <w:rsid w:val="0056053D"/>
    <w:rsid w:val="005606A3"/>
    <w:rsid w:val="00560A1F"/>
    <w:rsid w:val="00561097"/>
    <w:rsid w:val="00561A7E"/>
    <w:rsid w:val="00562290"/>
    <w:rsid w:val="005634EE"/>
    <w:rsid w:val="0056378B"/>
    <w:rsid w:val="005638FB"/>
    <w:rsid w:val="00563AB1"/>
    <w:rsid w:val="0056465E"/>
    <w:rsid w:val="00565316"/>
    <w:rsid w:val="00565BEF"/>
    <w:rsid w:val="00566100"/>
    <w:rsid w:val="00566457"/>
    <w:rsid w:val="00566530"/>
    <w:rsid w:val="00566733"/>
    <w:rsid w:val="00566808"/>
    <w:rsid w:val="00566A54"/>
    <w:rsid w:val="00566B4A"/>
    <w:rsid w:val="00567090"/>
    <w:rsid w:val="0056788B"/>
    <w:rsid w:val="0057049D"/>
    <w:rsid w:val="005714FA"/>
    <w:rsid w:val="005715A4"/>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23B4"/>
    <w:rsid w:val="005926D0"/>
    <w:rsid w:val="00592C9A"/>
    <w:rsid w:val="00592EAE"/>
    <w:rsid w:val="00593A04"/>
    <w:rsid w:val="00593B00"/>
    <w:rsid w:val="00593C40"/>
    <w:rsid w:val="00594455"/>
    <w:rsid w:val="0059486A"/>
    <w:rsid w:val="00594923"/>
    <w:rsid w:val="005949F3"/>
    <w:rsid w:val="00594FB0"/>
    <w:rsid w:val="0059637C"/>
    <w:rsid w:val="00596A48"/>
    <w:rsid w:val="00596ABD"/>
    <w:rsid w:val="00596FF2"/>
    <w:rsid w:val="005978FC"/>
    <w:rsid w:val="005A03A1"/>
    <w:rsid w:val="005A058D"/>
    <w:rsid w:val="005A0909"/>
    <w:rsid w:val="005A16BE"/>
    <w:rsid w:val="005A1864"/>
    <w:rsid w:val="005A1B94"/>
    <w:rsid w:val="005A2412"/>
    <w:rsid w:val="005A2C80"/>
    <w:rsid w:val="005A3648"/>
    <w:rsid w:val="005A3A2A"/>
    <w:rsid w:val="005A3CDF"/>
    <w:rsid w:val="005A45C6"/>
    <w:rsid w:val="005A45F8"/>
    <w:rsid w:val="005A465F"/>
    <w:rsid w:val="005A4A80"/>
    <w:rsid w:val="005A4A8A"/>
    <w:rsid w:val="005A4E13"/>
    <w:rsid w:val="005A5FD3"/>
    <w:rsid w:val="005A6768"/>
    <w:rsid w:val="005A6B7F"/>
    <w:rsid w:val="005A6D45"/>
    <w:rsid w:val="005A71BA"/>
    <w:rsid w:val="005A78E5"/>
    <w:rsid w:val="005A7CCE"/>
    <w:rsid w:val="005A7FE3"/>
    <w:rsid w:val="005B152A"/>
    <w:rsid w:val="005B23DE"/>
    <w:rsid w:val="005B2A1C"/>
    <w:rsid w:val="005B2E88"/>
    <w:rsid w:val="005B2F06"/>
    <w:rsid w:val="005B304C"/>
    <w:rsid w:val="005B3755"/>
    <w:rsid w:val="005B418D"/>
    <w:rsid w:val="005B4E03"/>
    <w:rsid w:val="005B507A"/>
    <w:rsid w:val="005B54E4"/>
    <w:rsid w:val="005B5620"/>
    <w:rsid w:val="005B567F"/>
    <w:rsid w:val="005B571C"/>
    <w:rsid w:val="005B5C9A"/>
    <w:rsid w:val="005B5D0D"/>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4E8"/>
    <w:rsid w:val="005D0A0E"/>
    <w:rsid w:val="005D1074"/>
    <w:rsid w:val="005D1536"/>
    <w:rsid w:val="005D21F9"/>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53D"/>
    <w:rsid w:val="005E2BFF"/>
    <w:rsid w:val="005E36A2"/>
    <w:rsid w:val="005E36B8"/>
    <w:rsid w:val="005E36FD"/>
    <w:rsid w:val="005E3BD6"/>
    <w:rsid w:val="005E404F"/>
    <w:rsid w:val="005E4450"/>
    <w:rsid w:val="005E46E8"/>
    <w:rsid w:val="005E491D"/>
    <w:rsid w:val="005E4CD0"/>
    <w:rsid w:val="005E571F"/>
    <w:rsid w:val="005E5751"/>
    <w:rsid w:val="005E5CC5"/>
    <w:rsid w:val="005E63D6"/>
    <w:rsid w:val="005E6698"/>
    <w:rsid w:val="005E6CB6"/>
    <w:rsid w:val="005E7F2B"/>
    <w:rsid w:val="005E7FD9"/>
    <w:rsid w:val="005F02C3"/>
    <w:rsid w:val="005F042E"/>
    <w:rsid w:val="005F0546"/>
    <w:rsid w:val="005F0D3A"/>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6D6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0FA"/>
    <w:rsid w:val="0061617B"/>
    <w:rsid w:val="0061622D"/>
    <w:rsid w:val="00616743"/>
    <w:rsid w:val="006167C4"/>
    <w:rsid w:val="00616984"/>
    <w:rsid w:val="00616D7F"/>
    <w:rsid w:val="006173E2"/>
    <w:rsid w:val="006174B5"/>
    <w:rsid w:val="0061756C"/>
    <w:rsid w:val="00617589"/>
    <w:rsid w:val="0061762C"/>
    <w:rsid w:val="00617EFA"/>
    <w:rsid w:val="0062028A"/>
    <w:rsid w:val="00620F96"/>
    <w:rsid w:val="0062103C"/>
    <w:rsid w:val="006214F9"/>
    <w:rsid w:val="00621AC5"/>
    <w:rsid w:val="00622447"/>
    <w:rsid w:val="00622561"/>
    <w:rsid w:val="00622A92"/>
    <w:rsid w:val="00623272"/>
    <w:rsid w:val="00623586"/>
    <w:rsid w:val="0062391D"/>
    <w:rsid w:val="00623D01"/>
    <w:rsid w:val="00623DF9"/>
    <w:rsid w:val="0062415E"/>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8DF"/>
    <w:rsid w:val="00630EF0"/>
    <w:rsid w:val="0063101E"/>
    <w:rsid w:val="00631C58"/>
    <w:rsid w:val="00631D92"/>
    <w:rsid w:val="006323D2"/>
    <w:rsid w:val="00632A61"/>
    <w:rsid w:val="00632C94"/>
    <w:rsid w:val="00632D0E"/>
    <w:rsid w:val="00632E39"/>
    <w:rsid w:val="00633849"/>
    <w:rsid w:val="00633F50"/>
    <w:rsid w:val="006345EE"/>
    <w:rsid w:val="006346A8"/>
    <w:rsid w:val="00634AA6"/>
    <w:rsid w:val="00634CA8"/>
    <w:rsid w:val="00635456"/>
    <w:rsid w:val="00636BCF"/>
    <w:rsid w:val="006377C5"/>
    <w:rsid w:val="00637A91"/>
    <w:rsid w:val="0064075F"/>
    <w:rsid w:val="00640E75"/>
    <w:rsid w:val="00641223"/>
    <w:rsid w:val="00641280"/>
    <w:rsid w:val="0064171F"/>
    <w:rsid w:val="00641909"/>
    <w:rsid w:val="00641998"/>
    <w:rsid w:val="00641A80"/>
    <w:rsid w:val="00641B3E"/>
    <w:rsid w:val="00641F8A"/>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CAE"/>
    <w:rsid w:val="00654CB5"/>
    <w:rsid w:val="00655134"/>
    <w:rsid w:val="00655BC1"/>
    <w:rsid w:val="00655BEB"/>
    <w:rsid w:val="00655C1D"/>
    <w:rsid w:val="00655EAD"/>
    <w:rsid w:val="00656050"/>
    <w:rsid w:val="006564A1"/>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3F4A"/>
    <w:rsid w:val="0066405C"/>
    <w:rsid w:val="00664C4D"/>
    <w:rsid w:val="00664D59"/>
    <w:rsid w:val="006651A0"/>
    <w:rsid w:val="006652A6"/>
    <w:rsid w:val="0066535B"/>
    <w:rsid w:val="00665627"/>
    <w:rsid w:val="0066682B"/>
    <w:rsid w:val="00667021"/>
    <w:rsid w:val="006676C7"/>
    <w:rsid w:val="0067017B"/>
    <w:rsid w:val="00670197"/>
    <w:rsid w:val="006704EC"/>
    <w:rsid w:val="00670B11"/>
    <w:rsid w:val="00670B88"/>
    <w:rsid w:val="00671318"/>
    <w:rsid w:val="006718E7"/>
    <w:rsid w:val="0067197A"/>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654"/>
    <w:rsid w:val="006A3443"/>
    <w:rsid w:val="006A34ED"/>
    <w:rsid w:val="006A3CCB"/>
    <w:rsid w:val="006A3F16"/>
    <w:rsid w:val="006A49AA"/>
    <w:rsid w:val="006A50FD"/>
    <w:rsid w:val="006A5542"/>
    <w:rsid w:val="006A5578"/>
    <w:rsid w:val="006A5952"/>
    <w:rsid w:val="006A654F"/>
    <w:rsid w:val="006A65C7"/>
    <w:rsid w:val="006A66D0"/>
    <w:rsid w:val="006A6E14"/>
    <w:rsid w:val="006A7B4C"/>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520"/>
    <w:rsid w:val="006B58C2"/>
    <w:rsid w:val="006B5A38"/>
    <w:rsid w:val="006B63C4"/>
    <w:rsid w:val="006B6651"/>
    <w:rsid w:val="006B779D"/>
    <w:rsid w:val="006B77D9"/>
    <w:rsid w:val="006B7DC4"/>
    <w:rsid w:val="006B7E75"/>
    <w:rsid w:val="006C0C30"/>
    <w:rsid w:val="006C0CC0"/>
    <w:rsid w:val="006C139A"/>
    <w:rsid w:val="006C1DEB"/>
    <w:rsid w:val="006C1E58"/>
    <w:rsid w:val="006C2CFB"/>
    <w:rsid w:val="006C3E08"/>
    <w:rsid w:val="006C3F64"/>
    <w:rsid w:val="006C4777"/>
    <w:rsid w:val="006C48F5"/>
    <w:rsid w:val="006C4A9C"/>
    <w:rsid w:val="006C4C54"/>
    <w:rsid w:val="006C5267"/>
    <w:rsid w:val="006C5B95"/>
    <w:rsid w:val="006C5BB3"/>
    <w:rsid w:val="006C670C"/>
    <w:rsid w:val="006C6924"/>
    <w:rsid w:val="006C698C"/>
    <w:rsid w:val="006C699B"/>
    <w:rsid w:val="006C6D1B"/>
    <w:rsid w:val="006C6EBF"/>
    <w:rsid w:val="006C7EA6"/>
    <w:rsid w:val="006D0662"/>
    <w:rsid w:val="006D187E"/>
    <w:rsid w:val="006D28D3"/>
    <w:rsid w:val="006D2E41"/>
    <w:rsid w:val="006D2ECF"/>
    <w:rsid w:val="006D2F48"/>
    <w:rsid w:val="006D36EA"/>
    <w:rsid w:val="006D46A1"/>
    <w:rsid w:val="006D4907"/>
    <w:rsid w:val="006D4F6B"/>
    <w:rsid w:val="006D5F85"/>
    <w:rsid w:val="006D612E"/>
    <w:rsid w:val="006D6405"/>
    <w:rsid w:val="006D68D3"/>
    <w:rsid w:val="006D70E5"/>
    <w:rsid w:val="006D711C"/>
    <w:rsid w:val="006D723F"/>
    <w:rsid w:val="006D752E"/>
    <w:rsid w:val="006D7909"/>
    <w:rsid w:val="006D7969"/>
    <w:rsid w:val="006D7BA2"/>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61E"/>
    <w:rsid w:val="006E772C"/>
    <w:rsid w:val="006E7C99"/>
    <w:rsid w:val="006F03DF"/>
    <w:rsid w:val="006F09B2"/>
    <w:rsid w:val="006F0FC0"/>
    <w:rsid w:val="006F10E6"/>
    <w:rsid w:val="006F10F4"/>
    <w:rsid w:val="006F11FF"/>
    <w:rsid w:val="006F1EBF"/>
    <w:rsid w:val="006F2D26"/>
    <w:rsid w:val="006F2DAB"/>
    <w:rsid w:val="006F3114"/>
    <w:rsid w:val="006F31BB"/>
    <w:rsid w:val="006F3E95"/>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6F0"/>
    <w:rsid w:val="0071485A"/>
    <w:rsid w:val="00714C13"/>
    <w:rsid w:val="00714D6E"/>
    <w:rsid w:val="007154FF"/>
    <w:rsid w:val="00715832"/>
    <w:rsid w:val="00715AD1"/>
    <w:rsid w:val="00715AED"/>
    <w:rsid w:val="00715BBE"/>
    <w:rsid w:val="007161B0"/>
    <w:rsid w:val="007166EA"/>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57D"/>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84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43A8"/>
    <w:rsid w:val="00754607"/>
    <w:rsid w:val="00754634"/>
    <w:rsid w:val="00754A36"/>
    <w:rsid w:val="00754FC2"/>
    <w:rsid w:val="007551A2"/>
    <w:rsid w:val="0075544E"/>
    <w:rsid w:val="007555D6"/>
    <w:rsid w:val="007557ED"/>
    <w:rsid w:val="007558E1"/>
    <w:rsid w:val="007559F9"/>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11F1"/>
    <w:rsid w:val="007717FE"/>
    <w:rsid w:val="0077191E"/>
    <w:rsid w:val="007725F1"/>
    <w:rsid w:val="00772700"/>
    <w:rsid w:val="00772856"/>
    <w:rsid w:val="00772A55"/>
    <w:rsid w:val="00772C7D"/>
    <w:rsid w:val="00774429"/>
    <w:rsid w:val="00774DD6"/>
    <w:rsid w:val="007752E6"/>
    <w:rsid w:val="00775735"/>
    <w:rsid w:val="00775C43"/>
    <w:rsid w:val="00776AC0"/>
    <w:rsid w:val="00776F91"/>
    <w:rsid w:val="0077707F"/>
    <w:rsid w:val="0077717C"/>
    <w:rsid w:val="007771D8"/>
    <w:rsid w:val="00777268"/>
    <w:rsid w:val="00777957"/>
    <w:rsid w:val="007800B5"/>
    <w:rsid w:val="00780957"/>
    <w:rsid w:val="00781094"/>
    <w:rsid w:val="007816AF"/>
    <w:rsid w:val="00781776"/>
    <w:rsid w:val="00781813"/>
    <w:rsid w:val="00781E0A"/>
    <w:rsid w:val="00781E0E"/>
    <w:rsid w:val="00782A2D"/>
    <w:rsid w:val="00783296"/>
    <w:rsid w:val="0078340A"/>
    <w:rsid w:val="0078349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4F8E"/>
    <w:rsid w:val="007950BF"/>
    <w:rsid w:val="007953F6"/>
    <w:rsid w:val="00795CB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4DC"/>
    <w:rsid w:val="007B4C67"/>
    <w:rsid w:val="007B508E"/>
    <w:rsid w:val="007B519E"/>
    <w:rsid w:val="007B53C3"/>
    <w:rsid w:val="007B55FA"/>
    <w:rsid w:val="007B58FB"/>
    <w:rsid w:val="007B5DC3"/>
    <w:rsid w:val="007B63A1"/>
    <w:rsid w:val="007B63A4"/>
    <w:rsid w:val="007B6605"/>
    <w:rsid w:val="007B675E"/>
    <w:rsid w:val="007B67A0"/>
    <w:rsid w:val="007B6D93"/>
    <w:rsid w:val="007B7FA4"/>
    <w:rsid w:val="007C07ED"/>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C42"/>
    <w:rsid w:val="007C6FC5"/>
    <w:rsid w:val="007C77AB"/>
    <w:rsid w:val="007C7C7A"/>
    <w:rsid w:val="007D0162"/>
    <w:rsid w:val="007D01FE"/>
    <w:rsid w:val="007D0205"/>
    <w:rsid w:val="007D10ED"/>
    <w:rsid w:val="007D2542"/>
    <w:rsid w:val="007D2AEF"/>
    <w:rsid w:val="007D2B53"/>
    <w:rsid w:val="007D2D21"/>
    <w:rsid w:val="007D2E45"/>
    <w:rsid w:val="007D3720"/>
    <w:rsid w:val="007D3853"/>
    <w:rsid w:val="007D3E8D"/>
    <w:rsid w:val="007D3EE0"/>
    <w:rsid w:val="007D3F01"/>
    <w:rsid w:val="007D3FEE"/>
    <w:rsid w:val="007D499F"/>
    <w:rsid w:val="007D4E4E"/>
    <w:rsid w:val="007D5053"/>
    <w:rsid w:val="007D50CF"/>
    <w:rsid w:val="007D592E"/>
    <w:rsid w:val="007D5E43"/>
    <w:rsid w:val="007D615B"/>
    <w:rsid w:val="007D6E3B"/>
    <w:rsid w:val="007D7267"/>
    <w:rsid w:val="007D76D2"/>
    <w:rsid w:val="007D788A"/>
    <w:rsid w:val="007E0A25"/>
    <w:rsid w:val="007E1624"/>
    <w:rsid w:val="007E2261"/>
    <w:rsid w:val="007E229B"/>
    <w:rsid w:val="007E296D"/>
    <w:rsid w:val="007E2ECB"/>
    <w:rsid w:val="007E2F77"/>
    <w:rsid w:val="007E31C9"/>
    <w:rsid w:val="007E3247"/>
    <w:rsid w:val="007E3582"/>
    <w:rsid w:val="007E3929"/>
    <w:rsid w:val="007E473D"/>
    <w:rsid w:val="007E482A"/>
    <w:rsid w:val="007E50D3"/>
    <w:rsid w:val="007E53D4"/>
    <w:rsid w:val="007E540F"/>
    <w:rsid w:val="007E5483"/>
    <w:rsid w:val="007E57B8"/>
    <w:rsid w:val="007E5FCA"/>
    <w:rsid w:val="007E61CE"/>
    <w:rsid w:val="007E62BC"/>
    <w:rsid w:val="007E696A"/>
    <w:rsid w:val="007E6EB8"/>
    <w:rsid w:val="007E6ECF"/>
    <w:rsid w:val="007E753F"/>
    <w:rsid w:val="007E7616"/>
    <w:rsid w:val="007E768E"/>
    <w:rsid w:val="007E7798"/>
    <w:rsid w:val="007F0899"/>
    <w:rsid w:val="007F0C53"/>
    <w:rsid w:val="007F0CBD"/>
    <w:rsid w:val="007F0D05"/>
    <w:rsid w:val="007F1360"/>
    <w:rsid w:val="007F1717"/>
    <w:rsid w:val="007F1F25"/>
    <w:rsid w:val="007F272E"/>
    <w:rsid w:val="007F2795"/>
    <w:rsid w:val="007F283C"/>
    <w:rsid w:val="007F28ED"/>
    <w:rsid w:val="007F3216"/>
    <w:rsid w:val="007F3C37"/>
    <w:rsid w:val="007F4881"/>
    <w:rsid w:val="007F4CF6"/>
    <w:rsid w:val="007F4F53"/>
    <w:rsid w:val="007F5944"/>
    <w:rsid w:val="007F5981"/>
    <w:rsid w:val="007F5AA7"/>
    <w:rsid w:val="007F64DA"/>
    <w:rsid w:val="007F6B52"/>
    <w:rsid w:val="007F6DB2"/>
    <w:rsid w:val="007F6DB4"/>
    <w:rsid w:val="007F7358"/>
    <w:rsid w:val="007F7590"/>
    <w:rsid w:val="007F7648"/>
    <w:rsid w:val="007F7AE7"/>
    <w:rsid w:val="007F7B80"/>
    <w:rsid w:val="007F7C6B"/>
    <w:rsid w:val="008003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F89"/>
    <w:rsid w:val="0080502F"/>
    <w:rsid w:val="008052D6"/>
    <w:rsid w:val="008066F9"/>
    <w:rsid w:val="00806A3B"/>
    <w:rsid w:val="00806DCB"/>
    <w:rsid w:val="00806DD0"/>
    <w:rsid w:val="008070AD"/>
    <w:rsid w:val="00807139"/>
    <w:rsid w:val="0080752B"/>
    <w:rsid w:val="00807E64"/>
    <w:rsid w:val="008102E4"/>
    <w:rsid w:val="008108E9"/>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853"/>
    <w:rsid w:val="00822A83"/>
    <w:rsid w:val="00822C50"/>
    <w:rsid w:val="008230BF"/>
    <w:rsid w:val="008233FD"/>
    <w:rsid w:val="008234DB"/>
    <w:rsid w:val="00823E35"/>
    <w:rsid w:val="008245B4"/>
    <w:rsid w:val="00824605"/>
    <w:rsid w:val="00826A13"/>
    <w:rsid w:val="00827C7D"/>
    <w:rsid w:val="00830F01"/>
    <w:rsid w:val="00831145"/>
    <w:rsid w:val="008316C0"/>
    <w:rsid w:val="008320A3"/>
    <w:rsid w:val="008325AA"/>
    <w:rsid w:val="0083290B"/>
    <w:rsid w:val="00832BCF"/>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1F36"/>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991"/>
    <w:rsid w:val="00883FE5"/>
    <w:rsid w:val="00884303"/>
    <w:rsid w:val="00884FC9"/>
    <w:rsid w:val="00885053"/>
    <w:rsid w:val="00885092"/>
    <w:rsid w:val="00885DF0"/>
    <w:rsid w:val="00886341"/>
    <w:rsid w:val="008867F5"/>
    <w:rsid w:val="0088761E"/>
    <w:rsid w:val="00890403"/>
    <w:rsid w:val="0089086D"/>
    <w:rsid w:val="00890D88"/>
    <w:rsid w:val="0089107E"/>
    <w:rsid w:val="008910C5"/>
    <w:rsid w:val="00891389"/>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591"/>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B4B"/>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C88"/>
    <w:rsid w:val="008C7B10"/>
    <w:rsid w:val="008C7EBA"/>
    <w:rsid w:val="008C7F47"/>
    <w:rsid w:val="008D058A"/>
    <w:rsid w:val="008D061D"/>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1D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0A"/>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300B"/>
    <w:rsid w:val="008F3111"/>
    <w:rsid w:val="008F3650"/>
    <w:rsid w:val="008F384F"/>
    <w:rsid w:val="008F3AD6"/>
    <w:rsid w:val="008F4197"/>
    <w:rsid w:val="008F4F83"/>
    <w:rsid w:val="008F5340"/>
    <w:rsid w:val="008F5522"/>
    <w:rsid w:val="008F58FA"/>
    <w:rsid w:val="008F5C90"/>
    <w:rsid w:val="008F6370"/>
    <w:rsid w:val="008F654D"/>
    <w:rsid w:val="008F6BE9"/>
    <w:rsid w:val="008F6DB5"/>
    <w:rsid w:val="008F6E32"/>
    <w:rsid w:val="008F717A"/>
    <w:rsid w:val="008F74B9"/>
    <w:rsid w:val="008F7988"/>
    <w:rsid w:val="008F7F22"/>
    <w:rsid w:val="008F7FB6"/>
    <w:rsid w:val="00900410"/>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9DF"/>
    <w:rsid w:val="00914BAF"/>
    <w:rsid w:val="00914EBE"/>
    <w:rsid w:val="00914F0A"/>
    <w:rsid w:val="00915018"/>
    <w:rsid w:val="009152B7"/>
    <w:rsid w:val="009156A5"/>
    <w:rsid w:val="009159D2"/>
    <w:rsid w:val="00915B44"/>
    <w:rsid w:val="009162EB"/>
    <w:rsid w:val="00916615"/>
    <w:rsid w:val="0091661B"/>
    <w:rsid w:val="0091672C"/>
    <w:rsid w:val="00916A99"/>
    <w:rsid w:val="0092009E"/>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2E74"/>
    <w:rsid w:val="00922FDE"/>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5FF"/>
    <w:rsid w:val="00933D11"/>
    <w:rsid w:val="00933ED0"/>
    <w:rsid w:val="00934107"/>
    <w:rsid w:val="009346BD"/>
    <w:rsid w:val="0093521A"/>
    <w:rsid w:val="00935974"/>
    <w:rsid w:val="00935E25"/>
    <w:rsid w:val="00935F78"/>
    <w:rsid w:val="00936023"/>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BF4"/>
    <w:rsid w:val="0096213D"/>
    <w:rsid w:val="0096231B"/>
    <w:rsid w:val="009625EA"/>
    <w:rsid w:val="00962993"/>
    <w:rsid w:val="00962A8C"/>
    <w:rsid w:val="009630D5"/>
    <w:rsid w:val="009635A3"/>
    <w:rsid w:val="009636DB"/>
    <w:rsid w:val="0096372C"/>
    <w:rsid w:val="0096373C"/>
    <w:rsid w:val="00963C92"/>
    <w:rsid w:val="00963E1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78"/>
    <w:rsid w:val="00970884"/>
    <w:rsid w:val="0097094B"/>
    <w:rsid w:val="0097173E"/>
    <w:rsid w:val="009717E6"/>
    <w:rsid w:val="009719F2"/>
    <w:rsid w:val="00971C9D"/>
    <w:rsid w:val="0097264B"/>
    <w:rsid w:val="00972918"/>
    <w:rsid w:val="00972C18"/>
    <w:rsid w:val="00972C61"/>
    <w:rsid w:val="00973104"/>
    <w:rsid w:val="00974621"/>
    <w:rsid w:val="00975010"/>
    <w:rsid w:val="009750B9"/>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D5A"/>
    <w:rsid w:val="00982095"/>
    <w:rsid w:val="009826B5"/>
    <w:rsid w:val="009828C2"/>
    <w:rsid w:val="00982AF2"/>
    <w:rsid w:val="00982D13"/>
    <w:rsid w:val="00984233"/>
    <w:rsid w:val="00984313"/>
    <w:rsid w:val="009849D6"/>
    <w:rsid w:val="00984E9F"/>
    <w:rsid w:val="009850CD"/>
    <w:rsid w:val="00985226"/>
    <w:rsid w:val="00985237"/>
    <w:rsid w:val="00985475"/>
    <w:rsid w:val="00985828"/>
    <w:rsid w:val="0098604F"/>
    <w:rsid w:val="00986386"/>
    <w:rsid w:val="009865C8"/>
    <w:rsid w:val="00990081"/>
    <w:rsid w:val="0099044C"/>
    <w:rsid w:val="00990AA1"/>
    <w:rsid w:val="009911DB"/>
    <w:rsid w:val="009916C5"/>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5070"/>
    <w:rsid w:val="009A5524"/>
    <w:rsid w:val="009A594F"/>
    <w:rsid w:val="009A5E82"/>
    <w:rsid w:val="009A632D"/>
    <w:rsid w:val="009A64DF"/>
    <w:rsid w:val="009A6768"/>
    <w:rsid w:val="009A68BF"/>
    <w:rsid w:val="009A6A6D"/>
    <w:rsid w:val="009A7A79"/>
    <w:rsid w:val="009B009C"/>
    <w:rsid w:val="009B0616"/>
    <w:rsid w:val="009B093D"/>
    <w:rsid w:val="009B1085"/>
    <w:rsid w:val="009B1232"/>
    <w:rsid w:val="009B1A0A"/>
    <w:rsid w:val="009B1A76"/>
    <w:rsid w:val="009B2026"/>
    <w:rsid w:val="009B2199"/>
    <w:rsid w:val="009B2BA9"/>
    <w:rsid w:val="009B3551"/>
    <w:rsid w:val="009B4103"/>
    <w:rsid w:val="009B4358"/>
    <w:rsid w:val="009B44C9"/>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6B1"/>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3A"/>
    <w:rsid w:val="00A013CE"/>
    <w:rsid w:val="00A01560"/>
    <w:rsid w:val="00A01E68"/>
    <w:rsid w:val="00A02077"/>
    <w:rsid w:val="00A026D1"/>
    <w:rsid w:val="00A029C8"/>
    <w:rsid w:val="00A02B32"/>
    <w:rsid w:val="00A04131"/>
    <w:rsid w:val="00A04521"/>
    <w:rsid w:val="00A04743"/>
    <w:rsid w:val="00A047DC"/>
    <w:rsid w:val="00A04DAF"/>
    <w:rsid w:val="00A04ECD"/>
    <w:rsid w:val="00A04F6C"/>
    <w:rsid w:val="00A04FE9"/>
    <w:rsid w:val="00A055F7"/>
    <w:rsid w:val="00A05942"/>
    <w:rsid w:val="00A05A77"/>
    <w:rsid w:val="00A05AF0"/>
    <w:rsid w:val="00A05CB7"/>
    <w:rsid w:val="00A05CD8"/>
    <w:rsid w:val="00A0604B"/>
    <w:rsid w:val="00A06407"/>
    <w:rsid w:val="00A06A2F"/>
    <w:rsid w:val="00A06C90"/>
    <w:rsid w:val="00A07222"/>
    <w:rsid w:val="00A07C5F"/>
    <w:rsid w:val="00A07E61"/>
    <w:rsid w:val="00A10592"/>
    <w:rsid w:val="00A10A2F"/>
    <w:rsid w:val="00A10F55"/>
    <w:rsid w:val="00A114CD"/>
    <w:rsid w:val="00A11796"/>
    <w:rsid w:val="00A11C30"/>
    <w:rsid w:val="00A11FE8"/>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50F"/>
    <w:rsid w:val="00A22242"/>
    <w:rsid w:val="00A22265"/>
    <w:rsid w:val="00A22B8F"/>
    <w:rsid w:val="00A22FD8"/>
    <w:rsid w:val="00A24F36"/>
    <w:rsid w:val="00A25225"/>
    <w:rsid w:val="00A25930"/>
    <w:rsid w:val="00A260B5"/>
    <w:rsid w:val="00A261D0"/>
    <w:rsid w:val="00A26A98"/>
    <w:rsid w:val="00A26C92"/>
    <w:rsid w:val="00A27561"/>
    <w:rsid w:val="00A27A5B"/>
    <w:rsid w:val="00A27B33"/>
    <w:rsid w:val="00A27B35"/>
    <w:rsid w:val="00A30498"/>
    <w:rsid w:val="00A30865"/>
    <w:rsid w:val="00A309A1"/>
    <w:rsid w:val="00A31D32"/>
    <w:rsid w:val="00A32C30"/>
    <w:rsid w:val="00A32DD6"/>
    <w:rsid w:val="00A33401"/>
    <w:rsid w:val="00A33A15"/>
    <w:rsid w:val="00A340AA"/>
    <w:rsid w:val="00A341CA"/>
    <w:rsid w:val="00A35085"/>
    <w:rsid w:val="00A35092"/>
    <w:rsid w:val="00A353FA"/>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676"/>
    <w:rsid w:val="00A41BA8"/>
    <w:rsid w:val="00A41CDF"/>
    <w:rsid w:val="00A42082"/>
    <w:rsid w:val="00A4270B"/>
    <w:rsid w:val="00A42886"/>
    <w:rsid w:val="00A429DD"/>
    <w:rsid w:val="00A43121"/>
    <w:rsid w:val="00A43554"/>
    <w:rsid w:val="00A43569"/>
    <w:rsid w:val="00A4388C"/>
    <w:rsid w:val="00A43BA8"/>
    <w:rsid w:val="00A43D6A"/>
    <w:rsid w:val="00A43EBA"/>
    <w:rsid w:val="00A44425"/>
    <w:rsid w:val="00A44701"/>
    <w:rsid w:val="00A447BD"/>
    <w:rsid w:val="00A44891"/>
    <w:rsid w:val="00A451BD"/>
    <w:rsid w:val="00A45465"/>
    <w:rsid w:val="00A45A2B"/>
    <w:rsid w:val="00A45CE6"/>
    <w:rsid w:val="00A45F23"/>
    <w:rsid w:val="00A46161"/>
    <w:rsid w:val="00A47D18"/>
    <w:rsid w:val="00A5022A"/>
    <w:rsid w:val="00A506D7"/>
    <w:rsid w:val="00A509F1"/>
    <w:rsid w:val="00A50C0A"/>
    <w:rsid w:val="00A514C1"/>
    <w:rsid w:val="00A5186D"/>
    <w:rsid w:val="00A51A40"/>
    <w:rsid w:val="00A51B02"/>
    <w:rsid w:val="00A51C67"/>
    <w:rsid w:val="00A51D84"/>
    <w:rsid w:val="00A51FA8"/>
    <w:rsid w:val="00A522F0"/>
    <w:rsid w:val="00A525CA"/>
    <w:rsid w:val="00A5260A"/>
    <w:rsid w:val="00A52946"/>
    <w:rsid w:val="00A53067"/>
    <w:rsid w:val="00A53638"/>
    <w:rsid w:val="00A53AC7"/>
    <w:rsid w:val="00A53C11"/>
    <w:rsid w:val="00A5485A"/>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7146"/>
    <w:rsid w:val="00A878F9"/>
    <w:rsid w:val="00A87FED"/>
    <w:rsid w:val="00A900D2"/>
    <w:rsid w:val="00A906DF"/>
    <w:rsid w:val="00A91CB1"/>
    <w:rsid w:val="00A91EF5"/>
    <w:rsid w:val="00A927CD"/>
    <w:rsid w:val="00A92A09"/>
    <w:rsid w:val="00A92CFE"/>
    <w:rsid w:val="00A931F9"/>
    <w:rsid w:val="00A93F4E"/>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758"/>
    <w:rsid w:val="00AA5CA0"/>
    <w:rsid w:val="00AA5CE4"/>
    <w:rsid w:val="00AA6655"/>
    <w:rsid w:val="00AA696F"/>
    <w:rsid w:val="00AA69B7"/>
    <w:rsid w:val="00AA74C8"/>
    <w:rsid w:val="00AB0148"/>
    <w:rsid w:val="00AB1323"/>
    <w:rsid w:val="00AB1B90"/>
    <w:rsid w:val="00AB2040"/>
    <w:rsid w:val="00AB21B6"/>
    <w:rsid w:val="00AB2CEA"/>
    <w:rsid w:val="00AB32B7"/>
    <w:rsid w:val="00AB3D53"/>
    <w:rsid w:val="00AB4174"/>
    <w:rsid w:val="00AB4247"/>
    <w:rsid w:val="00AB424D"/>
    <w:rsid w:val="00AB43A7"/>
    <w:rsid w:val="00AB4538"/>
    <w:rsid w:val="00AB4667"/>
    <w:rsid w:val="00AB4B74"/>
    <w:rsid w:val="00AB4F58"/>
    <w:rsid w:val="00AB58B1"/>
    <w:rsid w:val="00AB5B7E"/>
    <w:rsid w:val="00AB669B"/>
    <w:rsid w:val="00AB68C7"/>
    <w:rsid w:val="00AB761A"/>
    <w:rsid w:val="00AB7F5D"/>
    <w:rsid w:val="00AC073C"/>
    <w:rsid w:val="00AC0952"/>
    <w:rsid w:val="00AC0B9E"/>
    <w:rsid w:val="00AC0C8A"/>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32D"/>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74A"/>
    <w:rsid w:val="00AE77F0"/>
    <w:rsid w:val="00AE7AE7"/>
    <w:rsid w:val="00AF01DB"/>
    <w:rsid w:val="00AF07D3"/>
    <w:rsid w:val="00AF07EC"/>
    <w:rsid w:val="00AF0976"/>
    <w:rsid w:val="00AF0B06"/>
    <w:rsid w:val="00AF1020"/>
    <w:rsid w:val="00AF1E45"/>
    <w:rsid w:val="00AF2050"/>
    <w:rsid w:val="00AF2176"/>
    <w:rsid w:val="00AF231A"/>
    <w:rsid w:val="00AF25FA"/>
    <w:rsid w:val="00AF2794"/>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7D"/>
    <w:rsid w:val="00B05D81"/>
    <w:rsid w:val="00B062DB"/>
    <w:rsid w:val="00B062E5"/>
    <w:rsid w:val="00B063A4"/>
    <w:rsid w:val="00B07024"/>
    <w:rsid w:val="00B07089"/>
    <w:rsid w:val="00B07241"/>
    <w:rsid w:val="00B07706"/>
    <w:rsid w:val="00B07755"/>
    <w:rsid w:val="00B079D1"/>
    <w:rsid w:val="00B07C8A"/>
    <w:rsid w:val="00B10037"/>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D8E"/>
    <w:rsid w:val="00B20F4D"/>
    <w:rsid w:val="00B2152A"/>
    <w:rsid w:val="00B218E0"/>
    <w:rsid w:val="00B226F0"/>
    <w:rsid w:val="00B22BBB"/>
    <w:rsid w:val="00B23144"/>
    <w:rsid w:val="00B23372"/>
    <w:rsid w:val="00B2392C"/>
    <w:rsid w:val="00B23DF9"/>
    <w:rsid w:val="00B23FCC"/>
    <w:rsid w:val="00B24301"/>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1DF9"/>
    <w:rsid w:val="00B32764"/>
    <w:rsid w:val="00B33310"/>
    <w:rsid w:val="00B334E6"/>
    <w:rsid w:val="00B33791"/>
    <w:rsid w:val="00B33C13"/>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927"/>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845"/>
    <w:rsid w:val="00B536D0"/>
    <w:rsid w:val="00B53CDE"/>
    <w:rsid w:val="00B53F24"/>
    <w:rsid w:val="00B54603"/>
    <w:rsid w:val="00B546B1"/>
    <w:rsid w:val="00B54B97"/>
    <w:rsid w:val="00B54CAC"/>
    <w:rsid w:val="00B54E91"/>
    <w:rsid w:val="00B5527D"/>
    <w:rsid w:val="00B555F7"/>
    <w:rsid w:val="00B558AF"/>
    <w:rsid w:val="00B5593C"/>
    <w:rsid w:val="00B559AB"/>
    <w:rsid w:val="00B55ABA"/>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C85"/>
    <w:rsid w:val="00B763DB"/>
    <w:rsid w:val="00B770EF"/>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51B8"/>
    <w:rsid w:val="00B851E8"/>
    <w:rsid w:val="00B85F5A"/>
    <w:rsid w:val="00B86B2F"/>
    <w:rsid w:val="00B877A5"/>
    <w:rsid w:val="00B87F73"/>
    <w:rsid w:val="00B90635"/>
    <w:rsid w:val="00B909F0"/>
    <w:rsid w:val="00B90F6F"/>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D31"/>
    <w:rsid w:val="00B96F16"/>
    <w:rsid w:val="00B9765F"/>
    <w:rsid w:val="00B976B3"/>
    <w:rsid w:val="00B97E83"/>
    <w:rsid w:val="00BA0597"/>
    <w:rsid w:val="00BA0DCE"/>
    <w:rsid w:val="00BA181B"/>
    <w:rsid w:val="00BA192E"/>
    <w:rsid w:val="00BA25A2"/>
    <w:rsid w:val="00BA2C82"/>
    <w:rsid w:val="00BA2DC6"/>
    <w:rsid w:val="00BA2F63"/>
    <w:rsid w:val="00BA384D"/>
    <w:rsid w:val="00BA39E1"/>
    <w:rsid w:val="00BA3C7F"/>
    <w:rsid w:val="00BA3D65"/>
    <w:rsid w:val="00BA51D9"/>
    <w:rsid w:val="00BA56F0"/>
    <w:rsid w:val="00BA6227"/>
    <w:rsid w:val="00BA673A"/>
    <w:rsid w:val="00BA67CF"/>
    <w:rsid w:val="00BA6810"/>
    <w:rsid w:val="00BA6C7C"/>
    <w:rsid w:val="00BA6CC9"/>
    <w:rsid w:val="00BA6F7E"/>
    <w:rsid w:val="00BA728F"/>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6C6"/>
    <w:rsid w:val="00BB4B7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667"/>
    <w:rsid w:val="00BC2FD8"/>
    <w:rsid w:val="00BC3050"/>
    <w:rsid w:val="00BC31A3"/>
    <w:rsid w:val="00BC32AB"/>
    <w:rsid w:val="00BC3459"/>
    <w:rsid w:val="00BC3900"/>
    <w:rsid w:val="00BC3C12"/>
    <w:rsid w:val="00BC3CFE"/>
    <w:rsid w:val="00BC4996"/>
    <w:rsid w:val="00BC4CFA"/>
    <w:rsid w:val="00BC4DFE"/>
    <w:rsid w:val="00BC4E68"/>
    <w:rsid w:val="00BC5259"/>
    <w:rsid w:val="00BC5426"/>
    <w:rsid w:val="00BC5C55"/>
    <w:rsid w:val="00BC5D52"/>
    <w:rsid w:val="00BC6162"/>
    <w:rsid w:val="00BC629D"/>
    <w:rsid w:val="00BC655B"/>
    <w:rsid w:val="00BC6EB5"/>
    <w:rsid w:val="00BC6FDB"/>
    <w:rsid w:val="00BC7243"/>
    <w:rsid w:val="00BC72B9"/>
    <w:rsid w:val="00BC7B45"/>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7D8"/>
    <w:rsid w:val="00BE1AB8"/>
    <w:rsid w:val="00BE1CD8"/>
    <w:rsid w:val="00BE22E4"/>
    <w:rsid w:val="00BE2549"/>
    <w:rsid w:val="00BE2DA5"/>
    <w:rsid w:val="00BE39D3"/>
    <w:rsid w:val="00BE3BAB"/>
    <w:rsid w:val="00BE5937"/>
    <w:rsid w:val="00BE5F77"/>
    <w:rsid w:val="00BE6076"/>
    <w:rsid w:val="00BE62AB"/>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4DC"/>
    <w:rsid w:val="00BF76C0"/>
    <w:rsid w:val="00BF7EFF"/>
    <w:rsid w:val="00C00237"/>
    <w:rsid w:val="00C00359"/>
    <w:rsid w:val="00C00951"/>
    <w:rsid w:val="00C00F20"/>
    <w:rsid w:val="00C018C3"/>
    <w:rsid w:val="00C01C63"/>
    <w:rsid w:val="00C01EF2"/>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5D"/>
    <w:rsid w:val="00C11899"/>
    <w:rsid w:val="00C11969"/>
    <w:rsid w:val="00C12355"/>
    <w:rsid w:val="00C131ED"/>
    <w:rsid w:val="00C134BC"/>
    <w:rsid w:val="00C136EA"/>
    <w:rsid w:val="00C13B17"/>
    <w:rsid w:val="00C13F9A"/>
    <w:rsid w:val="00C14572"/>
    <w:rsid w:val="00C1480A"/>
    <w:rsid w:val="00C14A2F"/>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78"/>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5AA"/>
    <w:rsid w:val="00C416B7"/>
    <w:rsid w:val="00C41CC4"/>
    <w:rsid w:val="00C41DB9"/>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14"/>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4189"/>
    <w:rsid w:val="00C842E0"/>
    <w:rsid w:val="00C8431E"/>
    <w:rsid w:val="00C84A42"/>
    <w:rsid w:val="00C84B50"/>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C0C"/>
    <w:rsid w:val="00C94F62"/>
    <w:rsid w:val="00C951E0"/>
    <w:rsid w:val="00C954F5"/>
    <w:rsid w:val="00C95BA7"/>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8"/>
    <w:rsid w:val="00CA6E5F"/>
    <w:rsid w:val="00CA6ECB"/>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32"/>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59"/>
    <w:rsid w:val="00CC7990"/>
    <w:rsid w:val="00CC7F3F"/>
    <w:rsid w:val="00CD0A6C"/>
    <w:rsid w:val="00CD11B3"/>
    <w:rsid w:val="00CD124F"/>
    <w:rsid w:val="00CD1EA8"/>
    <w:rsid w:val="00CD1FA3"/>
    <w:rsid w:val="00CD244F"/>
    <w:rsid w:val="00CD31BB"/>
    <w:rsid w:val="00CD31DA"/>
    <w:rsid w:val="00CD33AE"/>
    <w:rsid w:val="00CD3950"/>
    <w:rsid w:val="00CD49C7"/>
    <w:rsid w:val="00CD5DB1"/>
    <w:rsid w:val="00CD64C0"/>
    <w:rsid w:val="00CD67DD"/>
    <w:rsid w:val="00CD6EF8"/>
    <w:rsid w:val="00CD70F0"/>
    <w:rsid w:val="00CD7333"/>
    <w:rsid w:val="00CD7944"/>
    <w:rsid w:val="00CD7F09"/>
    <w:rsid w:val="00CE0136"/>
    <w:rsid w:val="00CE01E3"/>
    <w:rsid w:val="00CE0399"/>
    <w:rsid w:val="00CE04C0"/>
    <w:rsid w:val="00CE0564"/>
    <w:rsid w:val="00CE0607"/>
    <w:rsid w:val="00CE0B43"/>
    <w:rsid w:val="00CE145B"/>
    <w:rsid w:val="00CE14B6"/>
    <w:rsid w:val="00CE210E"/>
    <w:rsid w:val="00CE42A3"/>
    <w:rsid w:val="00CE4608"/>
    <w:rsid w:val="00CE4CFF"/>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EF2"/>
    <w:rsid w:val="00D04FB4"/>
    <w:rsid w:val="00D0527F"/>
    <w:rsid w:val="00D05FE3"/>
    <w:rsid w:val="00D0609F"/>
    <w:rsid w:val="00D06298"/>
    <w:rsid w:val="00D063E8"/>
    <w:rsid w:val="00D06625"/>
    <w:rsid w:val="00D0668B"/>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88A"/>
    <w:rsid w:val="00D22B3A"/>
    <w:rsid w:val="00D22D1F"/>
    <w:rsid w:val="00D23141"/>
    <w:rsid w:val="00D23FF1"/>
    <w:rsid w:val="00D2440C"/>
    <w:rsid w:val="00D24C27"/>
    <w:rsid w:val="00D2504A"/>
    <w:rsid w:val="00D2527E"/>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4C5"/>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49D"/>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A37"/>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30F4"/>
    <w:rsid w:val="00D934AE"/>
    <w:rsid w:val="00D934B8"/>
    <w:rsid w:val="00D93971"/>
    <w:rsid w:val="00D93A7D"/>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036"/>
    <w:rsid w:val="00DA02F8"/>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67F"/>
    <w:rsid w:val="00DA5858"/>
    <w:rsid w:val="00DA5A59"/>
    <w:rsid w:val="00DA5FBE"/>
    <w:rsid w:val="00DA6183"/>
    <w:rsid w:val="00DA68FA"/>
    <w:rsid w:val="00DA7924"/>
    <w:rsid w:val="00DA7AA1"/>
    <w:rsid w:val="00DA7BC8"/>
    <w:rsid w:val="00DB06E8"/>
    <w:rsid w:val="00DB0C7C"/>
    <w:rsid w:val="00DB0CE3"/>
    <w:rsid w:val="00DB0F56"/>
    <w:rsid w:val="00DB1916"/>
    <w:rsid w:val="00DB1A55"/>
    <w:rsid w:val="00DB1F0C"/>
    <w:rsid w:val="00DB2243"/>
    <w:rsid w:val="00DB2367"/>
    <w:rsid w:val="00DB271F"/>
    <w:rsid w:val="00DB2BE3"/>
    <w:rsid w:val="00DB36B8"/>
    <w:rsid w:val="00DB3C49"/>
    <w:rsid w:val="00DB45B2"/>
    <w:rsid w:val="00DB50E8"/>
    <w:rsid w:val="00DB513B"/>
    <w:rsid w:val="00DB5AF5"/>
    <w:rsid w:val="00DB5CDB"/>
    <w:rsid w:val="00DB66C6"/>
    <w:rsid w:val="00DB6A27"/>
    <w:rsid w:val="00DB6C81"/>
    <w:rsid w:val="00DB707D"/>
    <w:rsid w:val="00DB70C0"/>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1FBA"/>
    <w:rsid w:val="00DC22C0"/>
    <w:rsid w:val="00DC248D"/>
    <w:rsid w:val="00DC265F"/>
    <w:rsid w:val="00DC2AD8"/>
    <w:rsid w:val="00DC2B21"/>
    <w:rsid w:val="00DC3735"/>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8D"/>
    <w:rsid w:val="00DD310E"/>
    <w:rsid w:val="00DD33C2"/>
    <w:rsid w:val="00DD38B7"/>
    <w:rsid w:val="00DD3E47"/>
    <w:rsid w:val="00DD4701"/>
    <w:rsid w:val="00DD496A"/>
    <w:rsid w:val="00DD4B5A"/>
    <w:rsid w:val="00DD55BD"/>
    <w:rsid w:val="00DD65AA"/>
    <w:rsid w:val="00DD6AFE"/>
    <w:rsid w:val="00DD736A"/>
    <w:rsid w:val="00DE0EAC"/>
    <w:rsid w:val="00DE107C"/>
    <w:rsid w:val="00DE10C0"/>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C77"/>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399"/>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B5"/>
    <w:rsid w:val="00E3570B"/>
    <w:rsid w:val="00E36185"/>
    <w:rsid w:val="00E36A9A"/>
    <w:rsid w:val="00E37568"/>
    <w:rsid w:val="00E376D1"/>
    <w:rsid w:val="00E4054A"/>
    <w:rsid w:val="00E416EF"/>
    <w:rsid w:val="00E418BE"/>
    <w:rsid w:val="00E41DE5"/>
    <w:rsid w:val="00E42092"/>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D5D"/>
    <w:rsid w:val="00E4736A"/>
    <w:rsid w:val="00E47387"/>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6BC"/>
    <w:rsid w:val="00E63868"/>
    <w:rsid w:val="00E64004"/>
    <w:rsid w:val="00E64815"/>
    <w:rsid w:val="00E64CD2"/>
    <w:rsid w:val="00E651B0"/>
    <w:rsid w:val="00E6535A"/>
    <w:rsid w:val="00E65473"/>
    <w:rsid w:val="00E65920"/>
    <w:rsid w:val="00E65C4D"/>
    <w:rsid w:val="00E6607D"/>
    <w:rsid w:val="00E66AD8"/>
    <w:rsid w:val="00E66B0A"/>
    <w:rsid w:val="00E66CE6"/>
    <w:rsid w:val="00E66E34"/>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20FD"/>
    <w:rsid w:val="00E7214F"/>
    <w:rsid w:val="00E73193"/>
    <w:rsid w:val="00E73656"/>
    <w:rsid w:val="00E745D6"/>
    <w:rsid w:val="00E746B9"/>
    <w:rsid w:val="00E74A18"/>
    <w:rsid w:val="00E74D41"/>
    <w:rsid w:val="00E75070"/>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4D"/>
    <w:rsid w:val="00E830B4"/>
    <w:rsid w:val="00E835BD"/>
    <w:rsid w:val="00E8382E"/>
    <w:rsid w:val="00E839CA"/>
    <w:rsid w:val="00E83D29"/>
    <w:rsid w:val="00E83DCA"/>
    <w:rsid w:val="00E83F54"/>
    <w:rsid w:val="00E84EE8"/>
    <w:rsid w:val="00E850EE"/>
    <w:rsid w:val="00E8578F"/>
    <w:rsid w:val="00E8657B"/>
    <w:rsid w:val="00E869EC"/>
    <w:rsid w:val="00E86CC7"/>
    <w:rsid w:val="00E86FDD"/>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37D"/>
    <w:rsid w:val="00E965B7"/>
    <w:rsid w:val="00E965ED"/>
    <w:rsid w:val="00E969A5"/>
    <w:rsid w:val="00E969D4"/>
    <w:rsid w:val="00E96A4E"/>
    <w:rsid w:val="00E97125"/>
    <w:rsid w:val="00E97727"/>
    <w:rsid w:val="00EA069C"/>
    <w:rsid w:val="00EA0B67"/>
    <w:rsid w:val="00EA0DB3"/>
    <w:rsid w:val="00EA170B"/>
    <w:rsid w:val="00EA1842"/>
    <w:rsid w:val="00EA1C9C"/>
    <w:rsid w:val="00EA2233"/>
    <w:rsid w:val="00EA2987"/>
    <w:rsid w:val="00EA2AB5"/>
    <w:rsid w:val="00EA2FC9"/>
    <w:rsid w:val="00EA338C"/>
    <w:rsid w:val="00EA42BD"/>
    <w:rsid w:val="00EA47FB"/>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6C0"/>
    <w:rsid w:val="00EB289C"/>
    <w:rsid w:val="00EB315C"/>
    <w:rsid w:val="00EB3B03"/>
    <w:rsid w:val="00EB3E89"/>
    <w:rsid w:val="00EB4516"/>
    <w:rsid w:val="00EB4963"/>
    <w:rsid w:val="00EB4F90"/>
    <w:rsid w:val="00EB509A"/>
    <w:rsid w:val="00EB5284"/>
    <w:rsid w:val="00EB57ED"/>
    <w:rsid w:val="00EB6537"/>
    <w:rsid w:val="00EB6D57"/>
    <w:rsid w:val="00EB7807"/>
    <w:rsid w:val="00EB7E47"/>
    <w:rsid w:val="00EC0149"/>
    <w:rsid w:val="00EC0CCE"/>
    <w:rsid w:val="00EC0F87"/>
    <w:rsid w:val="00EC1166"/>
    <w:rsid w:val="00EC11D9"/>
    <w:rsid w:val="00EC15F7"/>
    <w:rsid w:val="00EC1AD7"/>
    <w:rsid w:val="00EC21D6"/>
    <w:rsid w:val="00EC28F1"/>
    <w:rsid w:val="00EC2A52"/>
    <w:rsid w:val="00EC2E34"/>
    <w:rsid w:val="00EC304F"/>
    <w:rsid w:val="00EC319A"/>
    <w:rsid w:val="00EC3239"/>
    <w:rsid w:val="00EC338C"/>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75D"/>
    <w:rsid w:val="00EE181B"/>
    <w:rsid w:val="00EE1D15"/>
    <w:rsid w:val="00EE1E70"/>
    <w:rsid w:val="00EE1EC6"/>
    <w:rsid w:val="00EE2152"/>
    <w:rsid w:val="00EE22D5"/>
    <w:rsid w:val="00EE34D6"/>
    <w:rsid w:val="00EE3E36"/>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741"/>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4CE"/>
    <w:rsid w:val="00F01E98"/>
    <w:rsid w:val="00F024F7"/>
    <w:rsid w:val="00F0287B"/>
    <w:rsid w:val="00F028A0"/>
    <w:rsid w:val="00F02D68"/>
    <w:rsid w:val="00F04B42"/>
    <w:rsid w:val="00F04B87"/>
    <w:rsid w:val="00F0513D"/>
    <w:rsid w:val="00F05594"/>
    <w:rsid w:val="00F05917"/>
    <w:rsid w:val="00F05955"/>
    <w:rsid w:val="00F059B2"/>
    <w:rsid w:val="00F059CD"/>
    <w:rsid w:val="00F05B56"/>
    <w:rsid w:val="00F05BC8"/>
    <w:rsid w:val="00F06B2C"/>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142"/>
    <w:rsid w:val="00F15587"/>
    <w:rsid w:val="00F1761A"/>
    <w:rsid w:val="00F1794D"/>
    <w:rsid w:val="00F17C62"/>
    <w:rsid w:val="00F20186"/>
    <w:rsid w:val="00F20A33"/>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676"/>
    <w:rsid w:val="00F26BD9"/>
    <w:rsid w:val="00F26DFA"/>
    <w:rsid w:val="00F26FE1"/>
    <w:rsid w:val="00F27609"/>
    <w:rsid w:val="00F277AD"/>
    <w:rsid w:val="00F2781B"/>
    <w:rsid w:val="00F30597"/>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15"/>
    <w:rsid w:val="00F35E4B"/>
    <w:rsid w:val="00F36273"/>
    <w:rsid w:val="00F363AA"/>
    <w:rsid w:val="00F36D99"/>
    <w:rsid w:val="00F36DF2"/>
    <w:rsid w:val="00F36ED9"/>
    <w:rsid w:val="00F371AA"/>
    <w:rsid w:val="00F37CE4"/>
    <w:rsid w:val="00F40005"/>
    <w:rsid w:val="00F4095E"/>
    <w:rsid w:val="00F40BCC"/>
    <w:rsid w:val="00F4196A"/>
    <w:rsid w:val="00F42092"/>
    <w:rsid w:val="00F42353"/>
    <w:rsid w:val="00F42418"/>
    <w:rsid w:val="00F424C3"/>
    <w:rsid w:val="00F427B0"/>
    <w:rsid w:val="00F427BB"/>
    <w:rsid w:val="00F4310B"/>
    <w:rsid w:val="00F431F4"/>
    <w:rsid w:val="00F432D4"/>
    <w:rsid w:val="00F4334F"/>
    <w:rsid w:val="00F4351B"/>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72D"/>
    <w:rsid w:val="00F65864"/>
    <w:rsid w:val="00F65CC6"/>
    <w:rsid w:val="00F65E24"/>
    <w:rsid w:val="00F66E74"/>
    <w:rsid w:val="00F67637"/>
    <w:rsid w:val="00F67CC6"/>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51A"/>
    <w:rsid w:val="00F7462C"/>
    <w:rsid w:val="00F74685"/>
    <w:rsid w:val="00F74F46"/>
    <w:rsid w:val="00F7535C"/>
    <w:rsid w:val="00F7564C"/>
    <w:rsid w:val="00F75F80"/>
    <w:rsid w:val="00F7602C"/>
    <w:rsid w:val="00F761F7"/>
    <w:rsid w:val="00F762FC"/>
    <w:rsid w:val="00F76504"/>
    <w:rsid w:val="00F770A3"/>
    <w:rsid w:val="00F77A06"/>
    <w:rsid w:val="00F77BF4"/>
    <w:rsid w:val="00F80660"/>
    <w:rsid w:val="00F80A78"/>
    <w:rsid w:val="00F80CFA"/>
    <w:rsid w:val="00F8116F"/>
    <w:rsid w:val="00F818C9"/>
    <w:rsid w:val="00F81E79"/>
    <w:rsid w:val="00F82061"/>
    <w:rsid w:val="00F82071"/>
    <w:rsid w:val="00F82086"/>
    <w:rsid w:val="00F821C3"/>
    <w:rsid w:val="00F82FC6"/>
    <w:rsid w:val="00F836B0"/>
    <w:rsid w:val="00F83F88"/>
    <w:rsid w:val="00F8425E"/>
    <w:rsid w:val="00F845F4"/>
    <w:rsid w:val="00F84EE3"/>
    <w:rsid w:val="00F85097"/>
    <w:rsid w:val="00F85318"/>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E4F"/>
    <w:rsid w:val="00F9334F"/>
    <w:rsid w:val="00F93380"/>
    <w:rsid w:val="00F937A1"/>
    <w:rsid w:val="00F9386A"/>
    <w:rsid w:val="00F9387B"/>
    <w:rsid w:val="00F93F2A"/>
    <w:rsid w:val="00F94187"/>
    <w:rsid w:val="00F94867"/>
    <w:rsid w:val="00F94E97"/>
    <w:rsid w:val="00F95112"/>
    <w:rsid w:val="00F9515B"/>
    <w:rsid w:val="00F95434"/>
    <w:rsid w:val="00F954FE"/>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F5F"/>
    <w:rsid w:val="00FA3FB1"/>
    <w:rsid w:val="00FA44DC"/>
    <w:rsid w:val="00FA47B5"/>
    <w:rsid w:val="00FA489B"/>
    <w:rsid w:val="00FA49BF"/>
    <w:rsid w:val="00FA5324"/>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5D5"/>
    <w:rsid w:val="00FC0CE3"/>
    <w:rsid w:val="00FC1001"/>
    <w:rsid w:val="00FC105C"/>
    <w:rsid w:val="00FC1176"/>
    <w:rsid w:val="00FC1579"/>
    <w:rsid w:val="00FC2A3B"/>
    <w:rsid w:val="00FC30D9"/>
    <w:rsid w:val="00FC3C3F"/>
    <w:rsid w:val="00FC4434"/>
    <w:rsid w:val="00FC44A5"/>
    <w:rsid w:val="00FC4BFD"/>
    <w:rsid w:val="00FC4C80"/>
    <w:rsid w:val="00FC5458"/>
    <w:rsid w:val="00FC5751"/>
    <w:rsid w:val="00FC57A5"/>
    <w:rsid w:val="00FC58F6"/>
    <w:rsid w:val="00FC5CAA"/>
    <w:rsid w:val="00FC607F"/>
    <w:rsid w:val="00FC61C2"/>
    <w:rsid w:val="00FC64F5"/>
    <w:rsid w:val="00FC69ED"/>
    <w:rsid w:val="00FC69FE"/>
    <w:rsid w:val="00FC6AEE"/>
    <w:rsid w:val="00FC7014"/>
    <w:rsid w:val="00FC72A3"/>
    <w:rsid w:val="00FC7501"/>
    <w:rsid w:val="00FD0205"/>
    <w:rsid w:val="00FD0FC9"/>
    <w:rsid w:val="00FD1A9B"/>
    <w:rsid w:val="00FD2A76"/>
    <w:rsid w:val="00FD2E12"/>
    <w:rsid w:val="00FD2ED5"/>
    <w:rsid w:val="00FD3C70"/>
    <w:rsid w:val="00FD3D08"/>
    <w:rsid w:val="00FD40F1"/>
    <w:rsid w:val="00FD414E"/>
    <w:rsid w:val="00FD429A"/>
    <w:rsid w:val="00FD4389"/>
    <w:rsid w:val="00FD448E"/>
    <w:rsid w:val="00FD475E"/>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E9392-CBF4-46EC-A4E3-12310B8E1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2079</Words>
  <Characters>11855</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13907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4</cp:revision>
  <cp:lastPrinted>2013-01-16T03:26:00Z</cp:lastPrinted>
  <dcterms:created xsi:type="dcterms:W3CDTF">2015-04-10T21:10:00Z</dcterms:created>
  <dcterms:modified xsi:type="dcterms:W3CDTF">2015-04-10T21:11:00Z</dcterms:modified>
</cp:coreProperties>
</file>